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6D" w:rsidRPr="00E8716D" w:rsidRDefault="00E8716D" w:rsidP="00E8716D">
      <w:pPr>
        <w:suppressAutoHyphens/>
        <w:jc w:val="center"/>
        <w:rPr>
          <w:rFonts w:ascii="Arial" w:hAnsi="Arial" w:cs="Arial"/>
          <w:b/>
          <w:spacing w:val="-3"/>
          <w:sz w:val="28"/>
          <w:szCs w:val="28"/>
        </w:rPr>
      </w:pPr>
      <w:r w:rsidRPr="00E8716D">
        <w:rPr>
          <w:rFonts w:ascii="Arial" w:hAnsi="Arial" w:cs="Arial"/>
          <w:b/>
          <w:spacing w:val="-3"/>
          <w:sz w:val="28"/>
          <w:szCs w:val="28"/>
        </w:rPr>
        <w:t>SPECIFICATION</w:t>
      </w:r>
    </w:p>
    <w:p w:rsidR="00E8716D" w:rsidRPr="00E8716D" w:rsidRDefault="00E8716D" w:rsidP="00E8716D">
      <w:pPr>
        <w:tabs>
          <w:tab w:val="center" w:pos="4680"/>
        </w:tabs>
        <w:suppressAutoHyphens/>
        <w:jc w:val="center"/>
        <w:rPr>
          <w:rFonts w:ascii="Arial" w:hAnsi="Arial" w:cs="Arial"/>
          <w:spacing w:val="-3"/>
          <w:sz w:val="28"/>
          <w:szCs w:val="28"/>
        </w:rPr>
      </w:pPr>
      <w:r w:rsidRPr="00E8716D">
        <w:rPr>
          <w:rFonts w:ascii="Arial" w:hAnsi="Arial" w:cs="Arial"/>
          <w:b/>
          <w:spacing w:val="-3"/>
          <w:sz w:val="28"/>
          <w:szCs w:val="28"/>
        </w:rPr>
        <w:t>Section 07900</w:t>
      </w:r>
    </w:p>
    <w:p w:rsidR="00E8716D" w:rsidRDefault="00E8716D" w:rsidP="000D28EA">
      <w:pPr>
        <w:pStyle w:val="SCT"/>
        <w:spacing w:before="0"/>
        <w:jc w:val="center"/>
        <w:rPr>
          <w:rFonts w:ascii="Arial" w:hAnsi="Arial" w:cs="Arial"/>
        </w:rPr>
      </w:pPr>
    </w:p>
    <w:p w:rsidR="000D28EA" w:rsidRPr="00A80543" w:rsidRDefault="000D28EA" w:rsidP="00303B89">
      <w:pPr>
        <w:pStyle w:val="SCT"/>
        <w:spacing w:before="0"/>
        <w:jc w:val="center"/>
        <w:rPr>
          <w:rFonts w:ascii="Arial" w:hAnsi="Arial" w:cs="Arial"/>
          <w:sz w:val="24"/>
          <w:szCs w:val="24"/>
        </w:rPr>
      </w:pPr>
      <w:r w:rsidRPr="00A80543">
        <w:rPr>
          <w:rFonts w:ascii="Arial" w:hAnsi="Arial" w:cs="Arial"/>
        </w:rPr>
        <w:t xml:space="preserve"> </w:t>
      </w:r>
      <w:proofErr w:type="spellStart"/>
      <w:r w:rsidRPr="00A80543">
        <w:rPr>
          <w:rFonts w:ascii="Arial" w:hAnsi="Arial" w:cs="Arial"/>
          <w:b/>
          <w:sz w:val="32"/>
          <w:szCs w:val="32"/>
        </w:rPr>
        <w:t>Wabo®BusTuff</w:t>
      </w:r>
      <w:proofErr w:type="spellEnd"/>
    </w:p>
    <w:p w:rsidR="00A80543" w:rsidRPr="00776D0A" w:rsidRDefault="00A80543" w:rsidP="00A80543">
      <w:pPr>
        <w:jc w:val="center"/>
        <w:rPr>
          <w:rFonts w:ascii="Arial" w:hAnsi="Arial" w:cs="Arial"/>
          <w:sz w:val="22"/>
          <w:szCs w:val="22"/>
        </w:rPr>
      </w:pPr>
      <w:r w:rsidRPr="00776D0A">
        <w:rPr>
          <w:rFonts w:ascii="Arial" w:hAnsi="Arial" w:cs="Arial"/>
          <w:sz w:val="22"/>
          <w:szCs w:val="22"/>
        </w:rPr>
        <w:t xml:space="preserve">Heavy Duty </w:t>
      </w:r>
      <w:r w:rsidRPr="00776D0A">
        <w:rPr>
          <w:rFonts w:ascii="Arial" w:hAnsi="Arial" w:cs="Arial"/>
          <w:sz w:val="22"/>
          <w:szCs w:val="22"/>
        </w:rPr>
        <w:t xml:space="preserve">Parking </w:t>
      </w:r>
      <w:r w:rsidRPr="00776D0A">
        <w:rPr>
          <w:rFonts w:ascii="Arial" w:hAnsi="Arial" w:cs="Arial"/>
          <w:sz w:val="22"/>
          <w:szCs w:val="22"/>
        </w:rPr>
        <w:t>Expansion Control System</w:t>
      </w:r>
    </w:p>
    <w:p w:rsidR="00A80543" w:rsidRPr="00776D0A" w:rsidRDefault="00A80543" w:rsidP="00A80543">
      <w:pPr>
        <w:jc w:val="center"/>
        <w:rPr>
          <w:rFonts w:ascii="Arial" w:hAnsi="Arial" w:cs="Arial"/>
          <w:sz w:val="22"/>
          <w:szCs w:val="22"/>
        </w:rPr>
      </w:pPr>
      <w:r w:rsidRPr="00776D0A">
        <w:rPr>
          <w:rFonts w:ascii="Arial" w:hAnsi="Arial" w:cs="Arial"/>
          <w:sz w:val="22"/>
          <w:szCs w:val="22"/>
        </w:rPr>
        <w:t>for High Load, Speed</w:t>
      </w:r>
      <w:r w:rsidRPr="00776D0A">
        <w:rPr>
          <w:rFonts w:ascii="Arial" w:hAnsi="Arial" w:cs="Arial"/>
          <w:sz w:val="22"/>
          <w:szCs w:val="22"/>
        </w:rPr>
        <w:t xml:space="preserve"> and Volume </w:t>
      </w:r>
      <w:r w:rsidRPr="00776D0A">
        <w:rPr>
          <w:rFonts w:ascii="Arial" w:hAnsi="Arial" w:cs="Arial"/>
          <w:sz w:val="22"/>
          <w:szCs w:val="22"/>
        </w:rPr>
        <w:t>Applications</w:t>
      </w:r>
    </w:p>
    <w:p w:rsidR="000D28EA" w:rsidRDefault="000D28EA" w:rsidP="000D28EA">
      <w:pPr>
        <w:pStyle w:val="PRT"/>
        <w:numPr>
          <w:ilvl w:val="0"/>
          <w:numId w:val="0"/>
        </w:numPr>
        <w:spacing w:before="0"/>
        <w:rPr>
          <w:rFonts w:ascii="Arial" w:hAnsi="Arial" w:cs="Arial"/>
          <w:szCs w:val="22"/>
        </w:rPr>
      </w:pPr>
    </w:p>
    <w:p w:rsidR="000D28EA" w:rsidRPr="00FB7D2B" w:rsidRDefault="000D28EA" w:rsidP="000D28EA">
      <w:pPr>
        <w:pStyle w:val="PRT"/>
        <w:spacing w:before="0"/>
        <w:rPr>
          <w:rFonts w:ascii="Arial" w:hAnsi="Arial" w:cs="Arial"/>
          <w:szCs w:val="22"/>
        </w:rPr>
      </w:pPr>
      <w:r w:rsidRPr="00FB7D2B">
        <w:rPr>
          <w:rFonts w:ascii="Arial" w:hAnsi="Arial" w:cs="Arial"/>
          <w:szCs w:val="22"/>
        </w:rPr>
        <w:t>GENERAL</w:t>
      </w:r>
    </w:p>
    <w:p w:rsidR="000D28EA" w:rsidRPr="00FB7D2B" w:rsidRDefault="000D28EA" w:rsidP="000D28EA">
      <w:pPr>
        <w:pStyle w:val="ART"/>
        <w:numPr>
          <w:ilvl w:val="0"/>
          <w:numId w:val="0"/>
        </w:numPr>
        <w:spacing w:before="0"/>
        <w:ind w:left="864"/>
        <w:rPr>
          <w:rFonts w:ascii="Arial" w:hAnsi="Arial" w:cs="Arial"/>
          <w:szCs w:val="22"/>
        </w:rPr>
      </w:pPr>
    </w:p>
    <w:p w:rsidR="000D28EA" w:rsidRPr="00FB7D2B" w:rsidRDefault="000D28EA" w:rsidP="000D28EA">
      <w:pPr>
        <w:pStyle w:val="ART"/>
        <w:spacing w:before="0"/>
        <w:rPr>
          <w:rFonts w:ascii="Arial" w:hAnsi="Arial" w:cs="Arial"/>
          <w:szCs w:val="22"/>
        </w:rPr>
      </w:pPr>
      <w:r w:rsidRPr="00FB7D2B">
        <w:rPr>
          <w:rFonts w:ascii="Arial" w:hAnsi="Arial" w:cs="Arial"/>
          <w:szCs w:val="22"/>
        </w:rPr>
        <w:t>WORK INCLUDED</w:t>
      </w:r>
    </w:p>
    <w:p w:rsidR="000D28EA" w:rsidRPr="00FB7D2B" w:rsidRDefault="000D28EA" w:rsidP="000D28EA">
      <w:pPr>
        <w:pStyle w:val="PR1"/>
        <w:numPr>
          <w:ilvl w:val="0"/>
          <w:numId w:val="0"/>
        </w:numPr>
        <w:spacing w:before="0"/>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 xml:space="preserve">The work shall consist of furnishing and </w:t>
      </w:r>
      <w:r>
        <w:rPr>
          <w:rFonts w:ascii="Arial" w:hAnsi="Arial" w:cs="Arial"/>
          <w:szCs w:val="22"/>
        </w:rPr>
        <w:t>installing</w:t>
      </w:r>
      <w:r w:rsidRPr="00FB7D2B">
        <w:rPr>
          <w:rFonts w:ascii="Arial" w:hAnsi="Arial" w:cs="Arial"/>
          <w:szCs w:val="22"/>
        </w:rPr>
        <w:t xml:space="preserve"> expansion control systems in accordance with the details shown on the contract plans, and the requirements of these specifications.  </w:t>
      </w:r>
      <w:proofErr w:type="spellStart"/>
      <w:r w:rsidRPr="00FB7D2B">
        <w:rPr>
          <w:rFonts w:ascii="Arial" w:hAnsi="Arial" w:cs="Arial"/>
          <w:spacing w:val="-3"/>
          <w:szCs w:val="22"/>
        </w:rPr>
        <w:t>Wabo</w:t>
      </w:r>
      <w:r w:rsidRPr="00FB7D2B">
        <w:rPr>
          <w:rFonts w:ascii="Arial" w:hAnsi="Arial" w:cs="Arial"/>
          <w:spacing w:val="-3"/>
          <w:szCs w:val="22"/>
          <w:vertAlign w:val="superscript"/>
        </w:rPr>
        <w:t>®</w:t>
      </w:r>
      <w:r>
        <w:rPr>
          <w:rFonts w:ascii="Arial" w:hAnsi="Arial" w:cs="Arial"/>
          <w:spacing w:val="-3"/>
          <w:szCs w:val="22"/>
        </w:rPr>
        <w:t>BusT</w:t>
      </w:r>
      <w:r w:rsidRPr="00FB7D2B">
        <w:rPr>
          <w:rFonts w:ascii="Arial" w:hAnsi="Arial" w:cs="Arial"/>
          <w:spacing w:val="-3"/>
          <w:szCs w:val="22"/>
        </w:rPr>
        <w:t>uff</w:t>
      </w:r>
      <w:proofErr w:type="spellEnd"/>
      <w:r w:rsidRPr="00FB7D2B">
        <w:rPr>
          <w:rFonts w:ascii="Arial" w:hAnsi="Arial" w:cs="Arial"/>
          <w:szCs w:val="22"/>
        </w:rPr>
        <w:t xml:space="preserve"> is a proprietary product designed to meet high load, high speed, high daily traffic count vehicle requirements for the Project.  In the event of any discrepancy between the contract plans and these specifications, the specification shall govern.</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Related Work</w:t>
      </w:r>
    </w:p>
    <w:p w:rsidR="000D28EA" w:rsidRPr="00FB7D2B" w:rsidRDefault="000D28EA" w:rsidP="000D28EA">
      <w:pPr>
        <w:pStyle w:val="PR1"/>
        <w:numPr>
          <w:ilvl w:val="0"/>
          <w:numId w:val="0"/>
        </w:numPr>
        <w:spacing w:before="0"/>
        <w:rPr>
          <w:rFonts w:ascii="Arial" w:hAnsi="Arial" w:cs="Arial"/>
          <w:szCs w:val="22"/>
        </w:rPr>
      </w:pPr>
    </w:p>
    <w:p w:rsidR="000D28EA" w:rsidRPr="00FB7D2B" w:rsidRDefault="000D28EA" w:rsidP="000D28EA">
      <w:pPr>
        <w:pStyle w:val="PR2"/>
        <w:rPr>
          <w:rFonts w:ascii="Arial" w:hAnsi="Arial" w:cs="Arial"/>
          <w:szCs w:val="22"/>
        </w:rPr>
      </w:pPr>
      <w:r w:rsidRPr="00FB7D2B">
        <w:rPr>
          <w:rFonts w:ascii="Arial" w:hAnsi="Arial" w:cs="Arial"/>
          <w:szCs w:val="22"/>
        </w:rPr>
        <w:t>Cast-in-place concrete</w:t>
      </w:r>
    </w:p>
    <w:p w:rsidR="000D28EA" w:rsidRPr="00FB7D2B" w:rsidRDefault="000D28EA" w:rsidP="000D28EA">
      <w:pPr>
        <w:pStyle w:val="PR2"/>
        <w:rPr>
          <w:rFonts w:ascii="Arial" w:hAnsi="Arial" w:cs="Arial"/>
          <w:szCs w:val="22"/>
        </w:rPr>
      </w:pPr>
      <w:r w:rsidRPr="00FB7D2B">
        <w:rPr>
          <w:rFonts w:ascii="Arial" w:hAnsi="Arial" w:cs="Arial"/>
          <w:szCs w:val="22"/>
        </w:rPr>
        <w:t>Sealants and caulking</w:t>
      </w:r>
    </w:p>
    <w:p w:rsidR="000D28EA" w:rsidRPr="00FB7D2B" w:rsidRDefault="000D28EA" w:rsidP="000D28EA">
      <w:pPr>
        <w:pStyle w:val="PR2"/>
        <w:numPr>
          <w:ilvl w:val="0"/>
          <w:numId w:val="0"/>
        </w:numPr>
        <w:ind w:left="1440"/>
        <w:rPr>
          <w:rFonts w:ascii="Arial" w:hAnsi="Arial" w:cs="Arial"/>
          <w:szCs w:val="22"/>
        </w:rPr>
      </w:pPr>
    </w:p>
    <w:p w:rsidR="000D28EA" w:rsidRPr="00FB7D2B" w:rsidRDefault="000D28EA" w:rsidP="000D28EA">
      <w:pPr>
        <w:pStyle w:val="ART"/>
        <w:spacing w:before="0"/>
        <w:rPr>
          <w:rFonts w:ascii="Arial" w:hAnsi="Arial" w:cs="Arial"/>
          <w:szCs w:val="22"/>
        </w:rPr>
      </w:pPr>
      <w:r w:rsidRPr="00FB7D2B">
        <w:rPr>
          <w:rFonts w:ascii="Arial" w:hAnsi="Arial" w:cs="Arial"/>
          <w:szCs w:val="22"/>
        </w:rPr>
        <w:t>RELATED DOCUMENTS</w:t>
      </w:r>
    </w:p>
    <w:p w:rsidR="000D28EA" w:rsidRPr="00FB7D2B" w:rsidRDefault="000D28EA" w:rsidP="000D28EA">
      <w:pPr>
        <w:pStyle w:val="PR1"/>
        <w:numPr>
          <w:ilvl w:val="0"/>
          <w:numId w:val="0"/>
        </w:numPr>
        <w:spacing w:before="0"/>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Drawings and general provisions of the Contract, including General and Supplementary Conditions and Division 1 Specification Sections, apply to this Section.</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ART"/>
        <w:spacing w:before="0"/>
        <w:rPr>
          <w:rFonts w:ascii="Arial" w:hAnsi="Arial" w:cs="Arial"/>
          <w:szCs w:val="22"/>
        </w:rPr>
      </w:pPr>
      <w:r w:rsidRPr="00FB7D2B">
        <w:rPr>
          <w:rFonts w:ascii="Arial" w:hAnsi="Arial" w:cs="Arial"/>
          <w:szCs w:val="22"/>
        </w:rPr>
        <w:t>SUBMITTALS</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Product Data:  Provide the following for each system specified:</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2"/>
        <w:rPr>
          <w:rFonts w:ascii="Arial" w:hAnsi="Arial" w:cs="Arial"/>
          <w:szCs w:val="22"/>
        </w:rPr>
      </w:pPr>
      <w:r w:rsidRPr="00FB7D2B">
        <w:rPr>
          <w:rFonts w:ascii="Arial" w:hAnsi="Arial" w:cs="Arial"/>
          <w:szCs w:val="22"/>
        </w:rPr>
        <w:t>Product data sheet describing capabilities of expansion control system.</w:t>
      </w:r>
    </w:p>
    <w:p w:rsidR="000D28EA" w:rsidRPr="00FB7D2B" w:rsidRDefault="000D28EA" w:rsidP="000D28EA">
      <w:pPr>
        <w:pStyle w:val="PR2"/>
        <w:rPr>
          <w:rFonts w:ascii="Arial" w:hAnsi="Arial" w:cs="Arial"/>
          <w:szCs w:val="22"/>
        </w:rPr>
      </w:pPr>
      <w:r>
        <w:rPr>
          <w:rFonts w:ascii="Arial" w:hAnsi="Arial" w:cs="Arial"/>
          <w:szCs w:val="22"/>
        </w:rPr>
        <w:t xml:space="preserve">Information and data </w:t>
      </w:r>
      <w:r w:rsidRPr="00FB7D2B">
        <w:rPr>
          <w:rFonts w:ascii="Arial" w:hAnsi="Arial" w:cs="Arial"/>
          <w:szCs w:val="22"/>
        </w:rPr>
        <w:t xml:space="preserve">as outlined in </w:t>
      </w:r>
      <w:r>
        <w:rPr>
          <w:rFonts w:ascii="Arial" w:hAnsi="Arial" w:cs="Arial"/>
          <w:szCs w:val="22"/>
        </w:rPr>
        <w:t>Section 1.4.C of this specification.</w:t>
      </w:r>
    </w:p>
    <w:p w:rsidR="000D28EA" w:rsidRPr="00FB7D2B" w:rsidRDefault="000D28EA" w:rsidP="000D28EA">
      <w:pPr>
        <w:pStyle w:val="PR2"/>
        <w:numPr>
          <w:ilvl w:val="0"/>
          <w:numId w:val="0"/>
        </w:numPr>
        <w:ind w:left="1440"/>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Shop Drawings:  Provide the following for each system specified:</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2"/>
        <w:rPr>
          <w:rFonts w:ascii="Arial" w:hAnsi="Arial" w:cs="Arial"/>
          <w:szCs w:val="22"/>
        </w:rPr>
      </w:pPr>
      <w:r w:rsidRPr="00FB7D2B">
        <w:rPr>
          <w:rFonts w:ascii="Arial" w:hAnsi="Arial" w:cs="Arial"/>
          <w:szCs w:val="22"/>
        </w:rPr>
        <w:t xml:space="preserve">Placement Drawings:  Include line diagrams showing plans, elevations, sections, details, splices, </w:t>
      </w:r>
      <w:proofErr w:type="spellStart"/>
      <w:r w:rsidRPr="00FB7D2B">
        <w:rPr>
          <w:rFonts w:ascii="Arial" w:hAnsi="Arial" w:cs="Arial"/>
          <w:szCs w:val="22"/>
        </w:rPr>
        <w:t>blockout</w:t>
      </w:r>
      <w:proofErr w:type="spellEnd"/>
      <w:r w:rsidRPr="00FB7D2B">
        <w:rPr>
          <w:rFonts w:ascii="Arial" w:hAnsi="Arial" w:cs="Arial"/>
          <w:szCs w:val="22"/>
        </w:rPr>
        <w:t xml:space="preserve"> requirement, entire route of each system, and attachments to other work.</w:t>
      </w:r>
    </w:p>
    <w:p w:rsidR="000D28EA" w:rsidRPr="00FB7D2B" w:rsidRDefault="000D28EA" w:rsidP="000D28EA">
      <w:pPr>
        <w:pStyle w:val="PR2"/>
        <w:numPr>
          <w:ilvl w:val="0"/>
          <w:numId w:val="0"/>
        </w:numPr>
        <w:ind w:left="1440"/>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Product Test Reports:  Material test reports confirming all structural steel materials conform to the specified and designed type, and previous test report(s) executed by an independent qualified testing agency for seismic performance suitability.</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Manufacturer certification: Provide certificates validating that the manufacturer of the expansion control system is certified to the most current version of an AISC Bridge Fabrication</w:t>
      </w:r>
      <w:r>
        <w:rPr>
          <w:rFonts w:ascii="Arial" w:hAnsi="Arial" w:cs="Arial"/>
          <w:szCs w:val="22"/>
        </w:rPr>
        <w:t xml:space="preserve"> standard</w:t>
      </w:r>
      <w:r w:rsidRPr="00FB7D2B">
        <w:rPr>
          <w:rFonts w:ascii="Arial" w:hAnsi="Arial" w:cs="Arial"/>
          <w:szCs w:val="22"/>
        </w:rPr>
        <w:t>, and ISO 9001 Quality Management System.</w:t>
      </w:r>
    </w:p>
    <w:p w:rsidR="000D28EA" w:rsidRPr="00FB7D2B" w:rsidRDefault="000D28EA" w:rsidP="000D28EA">
      <w:pPr>
        <w:pStyle w:val="PR1"/>
        <w:numPr>
          <w:ilvl w:val="0"/>
          <w:numId w:val="0"/>
        </w:numPr>
        <w:spacing w:before="0"/>
        <w:rPr>
          <w:rFonts w:ascii="Arial" w:hAnsi="Arial" w:cs="Arial"/>
          <w:szCs w:val="22"/>
        </w:rPr>
      </w:pPr>
    </w:p>
    <w:p w:rsidR="000D28EA" w:rsidRPr="00FB7D2B" w:rsidRDefault="000D28EA" w:rsidP="000D28EA">
      <w:pPr>
        <w:pStyle w:val="ART"/>
        <w:spacing w:before="0"/>
        <w:rPr>
          <w:rFonts w:ascii="Arial" w:hAnsi="Arial" w:cs="Arial"/>
          <w:szCs w:val="22"/>
        </w:rPr>
      </w:pPr>
      <w:r w:rsidRPr="00FB7D2B">
        <w:rPr>
          <w:rFonts w:ascii="Arial" w:hAnsi="Arial" w:cs="Arial"/>
          <w:szCs w:val="22"/>
        </w:rPr>
        <w:lastRenderedPageBreak/>
        <w:t>PERFORMANCE AND DESIGN CRITERIA</w:t>
      </w:r>
    </w:p>
    <w:p w:rsidR="000D28EA" w:rsidRPr="00FB7D2B" w:rsidRDefault="000D28EA" w:rsidP="000D28EA">
      <w:pPr>
        <w:pStyle w:val="PR1"/>
        <w:rPr>
          <w:rFonts w:ascii="Arial" w:hAnsi="Arial" w:cs="Arial"/>
          <w:szCs w:val="22"/>
        </w:rPr>
      </w:pPr>
      <w:r w:rsidRPr="00FB7D2B">
        <w:rPr>
          <w:rFonts w:ascii="Arial" w:hAnsi="Arial" w:cs="Arial"/>
          <w:szCs w:val="22"/>
        </w:rPr>
        <w:t xml:space="preserve">Design of vehicular and bus loading expansion systems shall meet the performance criteria listed on the contract </w:t>
      </w:r>
      <w:proofErr w:type="gramStart"/>
      <w:r w:rsidRPr="00FB7D2B">
        <w:rPr>
          <w:rFonts w:ascii="Arial" w:hAnsi="Arial" w:cs="Arial"/>
          <w:szCs w:val="22"/>
        </w:rPr>
        <w:t>documents, and</w:t>
      </w:r>
      <w:proofErr w:type="gramEnd"/>
      <w:r w:rsidRPr="00FB7D2B">
        <w:rPr>
          <w:rFonts w:ascii="Arial" w:hAnsi="Arial" w:cs="Arial"/>
          <w:szCs w:val="22"/>
        </w:rPr>
        <w:t xml:space="preserve"> shall be designed in accordance with requirements of AASHTO LRFD Design Specifications with modifications and exceptions listed below.  Fabrication of load bearing elements shall be in accordance with AASHTO LRFD Bridge Construction Specifications.</w:t>
      </w:r>
    </w:p>
    <w:p w:rsidR="000D28EA" w:rsidRPr="00FB7D2B" w:rsidRDefault="000D28EA" w:rsidP="000D28EA">
      <w:pPr>
        <w:pStyle w:val="PR1"/>
        <w:rPr>
          <w:rFonts w:ascii="Arial" w:hAnsi="Arial" w:cs="Arial"/>
          <w:szCs w:val="22"/>
        </w:rPr>
      </w:pPr>
      <w:r w:rsidRPr="00FB7D2B">
        <w:rPr>
          <w:rFonts w:ascii="Arial" w:hAnsi="Arial" w:cs="Arial"/>
          <w:szCs w:val="22"/>
        </w:rPr>
        <w:t xml:space="preserve">Unless otherwise </w:t>
      </w:r>
      <w:r>
        <w:rPr>
          <w:rFonts w:ascii="Arial" w:hAnsi="Arial" w:cs="Arial"/>
          <w:szCs w:val="22"/>
        </w:rPr>
        <w:t>indicated, wheel load of 16,000 pounds</w:t>
      </w:r>
      <w:r w:rsidRPr="00FB7D2B">
        <w:rPr>
          <w:rFonts w:ascii="Arial" w:hAnsi="Arial" w:cs="Arial"/>
          <w:szCs w:val="22"/>
        </w:rPr>
        <w:t xml:space="preserve"> (bus with dual tire) shall be used.</w:t>
      </w:r>
    </w:p>
    <w:p w:rsidR="000D28EA" w:rsidRPr="00FB7D2B" w:rsidRDefault="000D28EA" w:rsidP="000D28EA">
      <w:pPr>
        <w:pStyle w:val="PR1"/>
        <w:rPr>
          <w:rFonts w:ascii="Arial" w:hAnsi="Arial" w:cs="Arial"/>
          <w:szCs w:val="22"/>
        </w:rPr>
      </w:pPr>
      <w:r w:rsidRPr="00FB7D2B">
        <w:rPr>
          <w:rFonts w:ascii="Arial" w:hAnsi="Arial" w:cs="Arial"/>
          <w:szCs w:val="22"/>
        </w:rPr>
        <w:t>Prior to fabrication, expansion joint supplier shall submit the following information for review and a</w:t>
      </w:r>
      <w:r w:rsidRPr="00FB7D2B">
        <w:rPr>
          <w:rFonts w:ascii="Arial" w:hAnsi="Arial" w:cs="Arial"/>
          <w:szCs w:val="22"/>
        </w:rPr>
        <w:t>p</w:t>
      </w:r>
      <w:r w:rsidRPr="00FB7D2B">
        <w:rPr>
          <w:rFonts w:ascii="Arial" w:hAnsi="Arial" w:cs="Arial"/>
          <w:szCs w:val="22"/>
        </w:rPr>
        <w:t>proval:</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2"/>
        <w:rPr>
          <w:rFonts w:ascii="Arial" w:hAnsi="Arial" w:cs="Arial"/>
          <w:szCs w:val="22"/>
        </w:rPr>
      </w:pPr>
      <w:r w:rsidRPr="00FB7D2B">
        <w:rPr>
          <w:rFonts w:ascii="Arial" w:hAnsi="Arial" w:cs="Arial"/>
          <w:szCs w:val="22"/>
        </w:rPr>
        <w:t>Summary of design criteria used in analysis and design.</w:t>
      </w:r>
    </w:p>
    <w:p w:rsidR="000D28EA" w:rsidRPr="00FB7D2B" w:rsidRDefault="000D28EA" w:rsidP="000D28EA">
      <w:pPr>
        <w:pStyle w:val="PR2"/>
        <w:rPr>
          <w:rFonts w:ascii="Arial" w:hAnsi="Arial" w:cs="Arial"/>
          <w:szCs w:val="22"/>
        </w:rPr>
      </w:pPr>
      <w:r w:rsidRPr="00FB7D2B">
        <w:rPr>
          <w:rFonts w:ascii="Arial" w:hAnsi="Arial" w:cs="Arial"/>
          <w:szCs w:val="22"/>
        </w:rPr>
        <w:t>Engineering calculations and finite element analysis (FEA)</w:t>
      </w:r>
      <w:r>
        <w:rPr>
          <w:rFonts w:ascii="Arial" w:hAnsi="Arial" w:cs="Arial"/>
          <w:szCs w:val="22"/>
        </w:rPr>
        <w:t>, stamped by a registered professional engineer under the manufacturer’s direct employ,</w:t>
      </w:r>
      <w:r w:rsidRPr="00FB7D2B">
        <w:rPr>
          <w:rFonts w:ascii="Arial" w:hAnsi="Arial" w:cs="Arial"/>
          <w:szCs w:val="22"/>
        </w:rPr>
        <w:t xml:space="preserve"> of load carrying members to validate expansion control system’s ability to transfer all imposed loads to the supporting structure.</w:t>
      </w:r>
    </w:p>
    <w:p w:rsidR="000D28EA" w:rsidRPr="00FB7D2B" w:rsidRDefault="000D28EA" w:rsidP="000D28EA">
      <w:pPr>
        <w:pStyle w:val="PR2"/>
        <w:rPr>
          <w:rFonts w:ascii="Arial" w:hAnsi="Arial" w:cs="Arial"/>
          <w:szCs w:val="22"/>
        </w:rPr>
      </w:pPr>
      <w:r w:rsidRPr="00FB7D2B">
        <w:rPr>
          <w:rFonts w:ascii="Arial" w:hAnsi="Arial" w:cs="Arial"/>
          <w:szCs w:val="22"/>
        </w:rPr>
        <w:t xml:space="preserve">Consideration for limit states of collapse, serviceability, and fatigue shall be provided in analysis and design. </w:t>
      </w:r>
    </w:p>
    <w:p w:rsidR="000D28EA" w:rsidRPr="00FB7D2B" w:rsidRDefault="000D28EA" w:rsidP="000D28EA">
      <w:pPr>
        <w:pStyle w:val="PR1"/>
        <w:rPr>
          <w:rFonts w:ascii="Arial" w:hAnsi="Arial" w:cs="Arial"/>
          <w:szCs w:val="22"/>
        </w:rPr>
      </w:pPr>
      <w:r w:rsidRPr="00FB7D2B">
        <w:rPr>
          <w:rFonts w:ascii="Arial" w:hAnsi="Arial" w:cs="Arial"/>
          <w:szCs w:val="22"/>
        </w:rPr>
        <w:t>Design Criteria:</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2"/>
        <w:rPr>
          <w:rFonts w:ascii="Arial" w:hAnsi="Arial" w:cs="Arial"/>
          <w:szCs w:val="22"/>
        </w:rPr>
      </w:pPr>
      <w:r w:rsidRPr="00FB7D2B">
        <w:rPr>
          <w:rFonts w:ascii="Arial" w:hAnsi="Arial" w:cs="Arial"/>
          <w:szCs w:val="22"/>
        </w:rPr>
        <w:t>Fatigue: 25% lower than design wheel load.  Fatigue resistance shall be established using the mean SN curve (50% failure rate) for the materials.</w:t>
      </w:r>
    </w:p>
    <w:p w:rsidR="000D28EA" w:rsidRPr="00FB7D2B" w:rsidRDefault="000D28EA" w:rsidP="000D28EA">
      <w:pPr>
        <w:pStyle w:val="PR2"/>
        <w:rPr>
          <w:rFonts w:ascii="Arial" w:hAnsi="Arial" w:cs="Arial"/>
          <w:szCs w:val="22"/>
        </w:rPr>
      </w:pPr>
      <w:r w:rsidRPr="00FB7D2B">
        <w:rPr>
          <w:rFonts w:ascii="Arial" w:hAnsi="Arial" w:cs="Arial"/>
          <w:szCs w:val="22"/>
        </w:rPr>
        <w:t>Serviceability: 25% higher than design wheel load.</w:t>
      </w:r>
    </w:p>
    <w:p w:rsidR="000D28EA" w:rsidRPr="00FB7D2B" w:rsidRDefault="000D28EA" w:rsidP="000D28EA">
      <w:pPr>
        <w:pStyle w:val="PR2"/>
        <w:rPr>
          <w:rFonts w:ascii="Arial" w:hAnsi="Arial" w:cs="Arial"/>
          <w:szCs w:val="22"/>
        </w:rPr>
      </w:pPr>
      <w:r w:rsidRPr="00FB7D2B">
        <w:rPr>
          <w:rFonts w:ascii="Arial" w:hAnsi="Arial" w:cs="Arial"/>
          <w:szCs w:val="22"/>
        </w:rPr>
        <w:t>Collapse: 50% higher than serviceability design wheel load.</w:t>
      </w:r>
    </w:p>
    <w:p w:rsidR="000D28EA" w:rsidRPr="00FB7D2B" w:rsidRDefault="000D28EA" w:rsidP="000D28EA">
      <w:pPr>
        <w:pStyle w:val="PR2"/>
        <w:rPr>
          <w:rFonts w:ascii="Arial" w:hAnsi="Arial" w:cs="Arial"/>
          <w:szCs w:val="22"/>
        </w:rPr>
      </w:pPr>
      <w:r w:rsidRPr="00FB7D2B">
        <w:rPr>
          <w:rFonts w:ascii="Arial" w:hAnsi="Arial" w:cs="Arial"/>
          <w:szCs w:val="22"/>
        </w:rPr>
        <w:t xml:space="preserve">Horizontal loads of </w:t>
      </w:r>
      <w:r>
        <w:rPr>
          <w:rFonts w:ascii="Arial" w:hAnsi="Arial" w:cs="Arial"/>
          <w:szCs w:val="22"/>
        </w:rPr>
        <w:t xml:space="preserve">at least </w:t>
      </w:r>
      <w:r w:rsidRPr="00FB7D2B">
        <w:rPr>
          <w:rFonts w:ascii="Arial" w:hAnsi="Arial" w:cs="Arial"/>
          <w:szCs w:val="22"/>
        </w:rPr>
        <w:t>5 % of vertical load shall be included for serviceability and fatigue limit states</w:t>
      </w:r>
      <w:r>
        <w:rPr>
          <w:rFonts w:ascii="Arial" w:hAnsi="Arial" w:cs="Arial"/>
          <w:szCs w:val="22"/>
        </w:rPr>
        <w:t xml:space="preserve"> unless otherwise indicated</w:t>
      </w:r>
      <w:r w:rsidRPr="00FB7D2B">
        <w:rPr>
          <w:rFonts w:ascii="Arial" w:hAnsi="Arial" w:cs="Arial"/>
          <w:szCs w:val="22"/>
        </w:rPr>
        <w:t>.  Friction due to vehicular loading shall not be relied upon to provide horizontal load resistance of dynamic loads.  A maximum of 33 percent of the friction due to pre-tensioning elements may be considered to resist horizontal loads.</w:t>
      </w:r>
    </w:p>
    <w:p w:rsidR="000D28EA" w:rsidRPr="00FB7D2B" w:rsidRDefault="000D28EA" w:rsidP="000D28EA">
      <w:pPr>
        <w:pStyle w:val="PR2"/>
        <w:rPr>
          <w:rFonts w:ascii="Arial" w:hAnsi="Arial" w:cs="Arial"/>
          <w:szCs w:val="22"/>
        </w:rPr>
      </w:pPr>
      <w:r w:rsidRPr="00FB7D2B">
        <w:rPr>
          <w:rFonts w:ascii="Arial" w:hAnsi="Arial" w:cs="Arial"/>
          <w:szCs w:val="22"/>
        </w:rPr>
        <w:t>FEA shall use a joint gap of not less than the joint’s maximum service gap position, or 20 percent la</w:t>
      </w:r>
      <w:r w:rsidRPr="00FB7D2B">
        <w:rPr>
          <w:rFonts w:ascii="Arial" w:hAnsi="Arial" w:cs="Arial"/>
          <w:szCs w:val="22"/>
        </w:rPr>
        <w:t>r</w:t>
      </w:r>
      <w:r w:rsidRPr="00FB7D2B">
        <w:rPr>
          <w:rFonts w:ascii="Arial" w:hAnsi="Arial" w:cs="Arial"/>
          <w:szCs w:val="22"/>
        </w:rPr>
        <w:t>ger than mid-range joint opening, whichever is larger.</w:t>
      </w:r>
    </w:p>
    <w:p w:rsidR="000D28EA" w:rsidRPr="00FB7D2B" w:rsidRDefault="000D28EA" w:rsidP="000D28EA">
      <w:pPr>
        <w:pStyle w:val="PR2"/>
        <w:rPr>
          <w:rFonts w:ascii="Arial" w:hAnsi="Arial" w:cs="Arial"/>
          <w:szCs w:val="22"/>
        </w:rPr>
      </w:pPr>
      <w:r w:rsidRPr="00FB7D2B">
        <w:rPr>
          <w:rFonts w:ascii="Arial" w:hAnsi="Arial" w:cs="Arial"/>
          <w:szCs w:val="22"/>
        </w:rPr>
        <w:t>Stress risers including but not limited to recesses and bolt holes shall be accounted for in the fatigue FEA case only.</w:t>
      </w:r>
    </w:p>
    <w:p w:rsidR="000D28EA" w:rsidRPr="00FB7D2B" w:rsidRDefault="000D28EA" w:rsidP="000D28EA">
      <w:pPr>
        <w:pStyle w:val="PR2"/>
        <w:rPr>
          <w:rFonts w:ascii="Arial" w:hAnsi="Arial" w:cs="Arial"/>
          <w:szCs w:val="22"/>
        </w:rPr>
      </w:pPr>
      <w:r w:rsidRPr="00FB7D2B">
        <w:rPr>
          <w:rFonts w:ascii="Arial" w:hAnsi="Arial" w:cs="Arial"/>
          <w:szCs w:val="22"/>
        </w:rPr>
        <w:t>FEA analysis shall verify stresses are below design limit states.  Maximum allowable deflections are 0.035 inches for fatigue and 0.070 inches for serviceability.</w:t>
      </w:r>
    </w:p>
    <w:p w:rsidR="000D28EA" w:rsidRPr="00FB7D2B" w:rsidRDefault="000D28EA" w:rsidP="000D28EA">
      <w:pPr>
        <w:pStyle w:val="PR2"/>
        <w:rPr>
          <w:rFonts w:ascii="Arial" w:hAnsi="Arial" w:cs="Arial"/>
          <w:szCs w:val="22"/>
        </w:rPr>
      </w:pPr>
      <w:r w:rsidRPr="00FB7D2B">
        <w:rPr>
          <w:rFonts w:ascii="Arial" w:hAnsi="Arial" w:cs="Arial"/>
          <w:szCs w:val="22"/>
        </w:rPr>
        <w:t>Designated expansion control systems shall be designed such that the system will remain in place a</w:t>
      </w:r>
      <w:r w:rsidRPr="00FB7D2B">
        <w:rPr>
          <w:rFonts w:ascii="Arial" w:hAnsi="Arial" w:cs="Arial"/>
          <w:szCs w:val="22"/>
        </w:rPr>
        <w:t>f</w:t>
      </w:r>
      <w:r w:rsidRPr="00FB7D2B">
        <w:rPr>
          <w:rFonts w:ascii="Arial" w:hAnsi="Arial" w:cs="Arial"/>
          <w:szCs w:val="22"/>
        </w:rPr>
        <w:t>ter a seismic event as described within the contract documents.</w:t>
      </w:r>
    </w:p>
    <w:p w:rsidR="000D28EA" w:rsidRPr="00FB7D2B" w:rsidRDefault="000D28EA" w:rsidP="000D28EA">
      <w:pPr>
        <w:pStyle w:val="PR2"/>
        <w:rPr>
          <w:rFonts w:ascii="Arial" w:hAnsi="Arial" w:cs="Arial"/>
          <w:szCs w:val="22"/>
        </w:rPr>
      </w:pPr>
      <w:r w:rsidRPr="00FB7D2B">
        <w:rPr>
          <w:rFonts w:ascii="Arial" w:hAnsi="Arial" w:cs="Arial"/>
          <w:szCs w:val="22"/>
        </w:rPr>
        <w:t>Noise prevention components shall be designed for a minimum design life of ten (10) years, and be justified by previous testing, installation, or analysis.  Use of rubber sheets, dowels or blocks of any kind shall not be pe</w:t>
      </w:r>
      <w:r w:rsidRPr="00FB7D2B">
        <w:rPr>
          <w:rFonts w:ascii="Arial" w:hAnsi="Arial" w:cs="Arial"/>
          <w:szCs w:val="22"/>
        </w:rPr>
        <w:t>r</w:t>
      </w:r>
      <w:r w:rsidRPr="00FB7D2B">
        <w:rPr>
          <w:rFonts w:ascii="Arial" w:hAnsi="Arial" w:cs="Arial"/>
          <w:szCs w:val="22"/>
        </w:rPr>
        <w:t>mitted.</w:t>
      </w:r>
    </w:p>
    <w:p w:rsidR="000D28EA" w:rsidRPr="00FB7D2B" w:rsidRDefault="000D28EA" w:rsidP="000D28EA">
      <w:pPr>
        <w:pStyle w:val="PR2"/>
        <w:numPr>
          <w:ilvl w:val="0"/>
          <w:numId w:val="0"/>
        </w:numPr>
        <w:ind w:left="1440"/>
        <w:rPr>
          <w:rFonts w:ascii="Arial" w:hAnsi="Arial" w:cs="Arial"/>
          <w:szCs w:val="22"/>
        </w:rPr>
      </w:pPr>
    </w:p>
    <w:p w:rsidR="000D28EA" w:rsidRPr="00FB7D2B" w:rsidRDefault="000D28EA" w:rsidP="000D28EA">
      <w:pPr>
        <w:pStyle w:val="ART"/>
        <w:spacing w:before="0"/>
        <w:rPr>
          <w:rFonts w:ascii="Arial" w:hAnsi="Arial" w:cs="Arial"/>
          <w:szCs w:val="22"/>
        </w:rPr>
      </w:pPr>
      <w:r w:rsidRPr="00FB7D2B">
        <w:rPr>
          <w:rFonts w:ascii="Arial" w:hAnsi="Arial" w:cs="Arial"/>
          <w:szCs w:val="22"/>
        </w:rPr>
        <w:t>QUALITY ASSURANCE</w:t>
      </w:r>
    </w:p>
    <w:p w:rsidR="000D28EA" w:rsidRPr="00FB7D2B" w:rsidRDefault="000D28EA" w:rsidP="000D28EA">
      <w:pPr>
        <w:pStyle w:val="PR1"/>
        <w:rPr>
          <w:rFonts w:ascii="Arial" w:hAnsi="Arial" w:cs="Arial"/>
          <w:szCs w:val="22"/>
        </w:rPr>
      </w:pPr>
      <w:r w:rsidRPr="00FB7D2B">
        <w:rPr>
          <w:rFonts w:ascii="Arial" w:hAnsi="Arial" w:cs="Arial"/>
          <w:szCs w:val="22"/>
        </w:rPr>
        <w:t>Manufacturer</w:t>
      </w:r>
      <w:r>
        <w:rPr>
          <w:rFonts w:ascii="Arial" w:hAnsi="Arial" w:cs="Arial"/>
          <w:szCs w:val="22"/>
        </w:rPr>
        <w:t xml:space="preserve"> Qualifications</w:t>
      </w:r>
      <w:r w:rsidRPr="00FB7D2B">
        <w:rPr>
          <w:rFonts w:ascii="Arial" w:hAnsi="Arial" w:cs="Arial"/>
          <w:szCs w:val="22"/>
        </w:rPr>
        <w:t xml:space="preserve">: Manufacturer shall have a minimum ten (10) </w:t>
      </w:r>
      <w:proofErr w:type="spellStart"/>
      <w:r w:rsidRPr="00FB7D2B">
        <w:rPr>
          <w:rFonts w:ascii="Arial" w:hAnsi="Arial" w:cs="Arial"/>
          <w:szCs w:val="22"/>
        </w:rPr>
        <w:t>years experience</w:t>
      </w:r>
      <w:proofErr w:type="spellEnd"/>
      <w:r w:rsidRPr="00FB7D2B">
        <w:rPr>
          <w:rFonts w:ascii="Arial" w:hAnsi="Arial" w:cs="Arial"/>
          <w:szCs w:val="22"/>
        </w:rPr>
        <w:t xml:space="preserve"> specializing in the design and manufacture of expansion control </w:t>
      </w:r>
      <w:r w:rsidRPr="00FB7D2B">
        <w:rPr>
          <w:rFonts w:ascii="Arial" w:hAnsi="Arial" w:cs="Arial"/>
          <w:szCs w:val="22"/>
        </w:rPr>
        <w:lastRenderedPageBreak/>
        <w:t>systems for use in vehicular bridges.  Manufacturer shall be certified to an AISC Bridge Fabrication</w:t>
      </w:r>
      <w:r>
        <w:rPr>
          <w:rFonts w:ascii="Arial" w:hAnsi="Arial" w:cs="Arial"/>
          <w:szCs w:val="22"/>
        </w:rPr>
        <w:t xml:space="preserve"> standard,</w:t>
      </w:r>
      <w:r w:rsidRPr="00FB7D2B">
        <w:rPr>
          <w:rFonts w:ascii="Arial" w:hAnsi="Arial" w:cs="Arial"/>
          <w:szCs w:val="22"/>
        </w:rPr>
        <w:t xml:space="preserve"> and ISO</w:t>
      </w:r>
      <w:r>
        <w:rPr>
          <w:rFonts w:ascii="Arial" w:hAnsi="Arial" w:cs="Arial"/>
          <w:szCs w:val="22"/>
        </w:rPr>
        <w:t xml:space="preserve"> 9001 Quality Management System</w:t>
      </w:r>
      <w:r w:rsidRPr="00FB7D2B">
        <w:rPr>
          <w:rFonts w:ascii="Arial" w:hAnsi="Arial" w:cs="Arial"/>
          <w:szCs w:val="22"/>
        </w:rPr>
        <w:t>.  Manufacturer shall have a registered professional engineer under its direct employ with a demonstrated history of designing expansion control systems used in vehicular bridges wher</w:t>
      </w:r>
      <w:r>
        <w:rPr>
          <w:rFonts w:ascii="Arial" w:hAnsi="Arial" w:cs="Arial"/>
          <w:szCs w:val="22"/>
        </w:rPr>
        <w:t>e high load, high speed, high daily traffic count,</w:t>
      </w:r>
      <w:r w:rsidRPr="00FB7D2B">
        <w:rPr>
          <w:rFonts w:ascii="Arial" w:hAnsi="Arial" w:cs="Arial"/>
          <w:szCs w:val="22"/>
        </w:rPr>
        <w:t xml:space="preserve"> and fatigue are considerations for design.</w:t>
      </w:r>
    </w:p>
    <w:p w:rsidR="000D28EA" w:rsidRPr="00FB7D2B" w:rsidRDefault="000D28EA" w:rsidP="000D28EA">
      <w:pPr>
        <w:pStyle w:val="PR1"/>
        <w:numPr>
          <w:ilvl w:val="0"/>
          <w:numId w:val="0"/>
        </w:numPr>
        <w:spacing w:before="0"/>
        <w:ind w:left="864"/>
        <w:rPr>
          <w:rFonts w:ascii="Arial" w:hAnsi="Arial" w:cs="Arial"/>
          <w:szCs w:val="22"/>
        </w:rPr>
      </w:pPr>
    </w:p>
    <w:p w:rsidR="000D28EA" w:rsidRPr="00FB7D2B" w:rsidRDefault="000D28EA" w:rsidP="000D28EA">
      <w:pPr>
        <w:pStyle w:val="PR2"/>
        <w:rPr>
          <w:rFonts w:ascii="Arial" w:hAnsi="Arial" w:cs="Arial"/>
          <w:szCs w:val="22"/>
        </w:rPr>
      </w:pPr>
      <w:r w:rsidRPr="00FB7D2B">
        <w:rPr>
          <w:rFonts w:ascii="Arial" w:hAnsi="Arial" w:cs="Arial"/>
          <w:szCs w:val="22"/>
        </w:rPr>
        <w:t>The following manufacturer is known to have a pre-qualified expansion control system design by completing and conforming to all requirements described herein:</w:t>
      </w:r>
    </w:p>
    <w:p w:rsidR="000D28EA" w:rsidRPr="00FB7D2B" w:rsidRDefault="000D28EA" w:rsidP="000D28EA">
      <w:pPr>
        <w:pStyle w:val="PR2"/>
        <w:numPr>
          <w:ilvl w:val="0"/>
          <w:numId w:val="0"/>
        </w:numPr>
        <w:ind w:left="1440"/>
        <w:rPr>
          <w:rFonts w:ascii="Arial" w:hAnsi="Arial" w:cs="Arial"/>
          <w:szCs w:val="22"/>
        </w:rPr>
      </w:pPr>
    </w:p>
    <w:p w:rsidR="000D28EA" w:rsidRPr="00FB7D2B" w:rsidRDefault="000D28EA" w:rsidP="000D28EA">
      <w:pPr>
        <w:pStyle w:val="PR3"/>
        <w:rPr>
          <w:rFonts w:ascii="Arial" w:hAnsi="Arial" w:cs="Arial"/>
          <w:szCs w:val="22"/>
        </w:rPr>
      </w:pPr>
      <w:r w:rsidRPr="00FB7D2B">
        <w:rPr>
          <w:rFonts w:ascii="Arial" w:hAnsi="Arial" w:cs="Arial"/>
          <w:szCs w:val="22"/>
        </w:rPr>
        <w:t>Watson Bowman Acme Corp.</w:t>
      </w:r>
    </w:p>
    <w:p w:rsidR="000D28EA" w:rsidRPr="00FB7D2B" w:rsidRDefault="000D28EA" w:rsidP="000D28EA">
      <w:pPr>
        <w:pStyle w:val="PR3"/>
        <w:numPr>
          <w:ilvl w:val="0"/>
          <w:numId w:val="0"/>
        </w:numPr>
        <w:ind w:left="2016"/>
        <w:rPr>
          <w:rFonts w:ascii="Arial" w:hAnsi="Arial" w:cs="Arial"/>
          <w:szCs w:val="22"/>
        </w:rPr>
      </w:pPr>
      <w:r w:rsidRPr="00FB7D2B">
        <w:rPr>
          <w:rFonts w:ascii="Arial" w:hAnsi="Arial" w:cs="Arial"/>
          <w:szCs w:val="22"/>
        </w:rPr>
        <w:t>95 Pineview Drive</w:t>
      </w:r>
    </w:p>
    <w:p w:rsidR="000D28EA" w:rsidRPr="00FB7D2B" w:rsidRDefault="000D28EA" w:rsidP="000D28EA">
      <w:pPr>
        <w:pStyle w:val="PR3"/>
        <w:numPr>
          <w:ilvl w:val="0"/>
          <w:numId w:val="0"/>
        </w:numPr>
        <w:ind w:left="2016"/>
        <w:rPr>
          <w:rFonts w:ascii="Arial" w:hAnsi="Arial" w:cs="Arial"/>
          <w:szCs w:val="22"/>
        </w:rPr>
      </w:pPr>
      <w:r w:rsidRPr="00FB7D2B">
        <w:rPr>
          <w:rFonts w:ascii="Arial" w:hAnsi="Arial" w:cs="Arial"/>
          <w:szCs w:val="22"/>
        </w:rPr>
        <w:t>Amherst, NY 14228</w:t>
      </w:r>
    </w:p>
    <w:p w:rsidR="000D28EA" w:rsidRPr="00FB7D2B" w:rsidRDefault="000D28EA" w:rsidP="000D28EA">
      <w:pPr>
        <w:pStyle w:val="PR3"/>
        <w:numPr>
          <w:ilvl w:val="0"/>
          <w:numId w:val="0"/>
        </w:numPr>
        <w:ind w:left="2016"/>
        <w:rPr>
          <w:rFonts w:ascii="Arial" w:hAnsi="Arial" w:cs="Arial"/>
          <w:szCs w:val="22"/>
        </w:rPr>
      </w:pPr>
      <w:r w:rsidRPr="00FB7D2B">
        <w:rPr>
          <w:rFonts w:ascii="Arial" w:hAnsi="Arial" w:cs="Arial"/>
          <w:szCs w:val="22"/>
        </w:rPr>
        <w:t>Tel</w:t>
      </w:r>
      <w:proofErr w:type="gramStart"/>
      <w:r w:rsidRPr="00FB7D2B">
        <w:rPr>
          <w:rFonts w:ascii="Arial" w:hAnsi="Arial" w:cs="Arial"/>
          <w:szCs w:val="22"/>
        </w:rPr>
        <w:t>:  (</w:t>
      </w:r>
      <w:proofErr w:type="gramEnd"/>
      <w:r w:rsidRPr="00FB7D2B">
        <w:rPr>
          <w:rFonts w:ascii="Arial" w:hAnsi="Arial" w:cs="Arial"/>
          <w:szCs w:val="22"/>
        </w:rPr>
        <w:t>800) 677-4922</w:t>
      </w:r>
    </w:p>
    <w:p w:rsidR="000D28EA" w:rsidRPr="00FB7D2B" w:rsidRDefault="000D28EA" w:rsidP="000D28EA">
      <w:pPr>
        <w:pStyle w:val="PR3"/>
        <w:numPr>
          <w:ilvl w:val="0"/>
          <w:numId w:val="0"/>
        </w:numPr>
        <w:ind w:left="2016"/>
        <w:rPr>
          <w:rFonts w:ascii="Arial" w:hAnsi="Arial" w:cs="Arial"/>
          <w:szCs w:val="22"/>
        </w:rPr>
      </w:pPr>
      <w:r w:rsidRPr="00FB7D2B">
        <w:rPr>
          <w:rFonts w:ascii="Arial" w:hAnsi="Arial" w:cs="Arial"/>
          <w:szCs w:val="22"/>
        </w:rPr>
        <w:t>Fax: (716) 691-9239</w:t>
      </w:r>
    </w:p>
    <w:p w:rsidR="000D28EA" w:rsidRPr="00FB7D2B" w:rsidRDefault="000D28EA" w:rsidP="000D28EA">
      <w:pPr>
        <w:pStyle w:val="PR3"/>
        <w:numPr>
          <w:ilvl w:val="0"/>
          <w:numId w:val="0"/>
        </w:numPr>
        <w:ind w:left="2016"/>
        <w:rPr>
          <w:rFonts w:ascii="Arial" w:hAnsi="Arial" w:cs="Arial"/>
          <w:szCs w:val="22"/>
        </w:rPr>
      </w:pPr>
      <w:r w:rsidRPr="00FB7D2B">
        <w:rPr>
          <w:rFonts w:ascii="Arial" w:hAnsi="Arial" w:cs="Arial"/>
          <w:szCs w:val="22"/>
        </w:rPr>
        <w:t xml:space="preserve">Web: </w:t>
      </w:r>
      <w:hyperlink r:id="rId7" w:history="1">
        <w:r w:rsidRPr="00FB7D2B">
          <w:rPr>
            <w:rStyle w:val="Hyperlink"/>
            <w:rFonts w:ascii="Arial" w:hAnsi="Arial" w:cs="Arial"/>
            <w:szCs w:val="22"/>
          </w:rPr>
          <w:t>www.wbacorp.com</w:t>
        </w:r>
      </w:hyperlink>
    </w:p>
    <w:p w:rsidR="000D28EA" w:rsidRPr="00FB7D2B" w:rsidRDefault="000D28EA" w:rsidP="000D28EA">
      <w:pPr>
        <w:pStyle w:val="PR3"/>
        <w:numPr>
          <w:ilvl w:val="0"/>
          <w:numId w:val="0"/>
        </w:numPr>
        <w:ind w:left="2016"/>
        <w:rPr>
          <w:rFonts w:ascii="Arial" w:hAnsi="Arial" w:cs="Arial"/>
          <w:szCs w:val="22"/>
        </w:rPr>
      </w:pPr>
    </w:p>
    <w:p w:rsidR="000D28EA" w:rsidRPr="00FB7D2B" w:rsidRDefault="000D28EA" w:rsidP="000D28EA">
      <w:pPr>
        <w:pStyle w:val="PR1"/>
        <w:spacing w:before="0"/>
        <w:rPr>
          <w:rFonts w:ascii="Arial" w:hAnsi="Arial" w:cs="Arial"/>
          <w:szCs w:val="22"/>
        </w:rPr>
      </w:pPr>
      <w:r w:rsidRPr="00FB7D2B">
        <w:rPr>
          <w:rFonts w:ascii="Arial" w:hAnsi="Arial" w:cs="Arial"/>
          <w:szCs w:val="22"/>
        </w:rPr>
        <w:t xml:space="preserve">Installer Qualifications:  The specified expansion control system shall be installed by an employer of </w:t>
      </w:r>
      <w:r w:rsidR="00303B89">
        <w:rPr>
          <w:rFonts w:ascii="Arial" w:hAnsi="Arial" w:cs="Arial"/>
          <w:szCs w:val="22"/>
        </w:rPr>
        <w:t xml:space="preserve">skilled </w:t>
      </w:r>
      <w:r w:rsidRPr="00FB7D2B">
        <w:rPr>
          <w:rFonts w:ascii="Arial" w:hAnsi="Arial" w:cs="Arial"/>
          <w:szCs w:val="22"/>
        </w:rPr>
        <w:t xml:space="preserve">workers that have completed the manufacturer’s </w:t>
      </w:r>
      <w:r w:rsidR="00303B89">
        <w:rPr>
          <w:rFonts w:ascii="Arial" w:hAnsi="Arial" w:cs="Arial"/>
          <w:szCs w:val="22"/>
        </w:rPr>
        <w:t xml:space="preserve">formal </w:t>
      </w:r>
      <w:r w:rsidRPr="00FB7D2B">
        <w:rPr>
          <w:rFonts w:ascii="Arial" w:hAnsi="Arial" w:cs="Arial"/>
          <w:szCs w:val="22"/>
        </w:rPr>
        <w:t xml:space="preserve">"factory trained </w:t>
      </w:r>
      <w:r w:rsidR="00FB6236">
        <w:rPr>
          <w:rFonts w:ascii="Arial" w:hAnsi="Arial" w:cs="Arial"/>
          <w:szCs w:val="22"/>
        </w:rPr>
        <w:t>applicator</w:t>
      </w:r>
      <w:r w:rsidRPr="00FB7D2B">
        <w:rPr>
          <w:rFonts w:ascii="Arial" w:hAnsi="Arial" w:cs="Arial"/>
          <w:szCs w:val="22"/>
        </w:rPr>
        <w:t xml:space="preserve">" </w:t>
      </w:r>
      <w:r w:rsidR="00FB6236">
        <w:rPr>
          <w:rFonts w:ascii="Arial" w:hAnsi="Arial" w:cs="Arial"/>
          <w:szCs w:val="22"/>
        </w:rPr>
        <w:t>training program</w:t>
      </w:r>
      <w:r w:rsidRPr="00FB7D2B">
        <w:rPr>
          <w:rFonts w:ascii="Arial" w:hAnsi="Arial" w:cs="Arial"/>
          <w:szCs w:val="22"/>
        </w:rPr>
        <w:t xml:space="preserve">.  Factory field technical service shall be required by any installer who has not successfully completed a minimum of two (2) installations of the specified materials. </w:t>
      </w:r>
    </w:p>
    <w:p w:rsidR="000D28EA" w:rsidRPr="00FB7D2B" w:rsidRDefault="000D28EA" w:rsidP="000D28EA">
      <w:pPr>
        <w:pStyle w:val="PR1"/>
        <w:numPr>
          <w:ilvl w:val="0"/>
          <w:numId w:val="0"/>
        </w:numPr>
        <w:spacing w:before="0"/>
        <w:ind w:left="864"/>
        <w:rPr>
          <w:rFonts w:ascii="Arial" w:hAnsi="Arial" w:cs="Arial"/>
          <w:szCs w:val="22"/>
        </w:rPr>
      </w:pPr>
    </w:p>
    <w:p w:rsidR="000D28EA" w:rsidRDefault="000D28EA" w:rsidP="000D28EA">
      <w:pPr>
        <w:pStyle w:val="PR1"/>
        <w:spacing w:before="0"/>
        <w:rPr>
          <w:rFonts w:ascii="Arial" w:hAnsi="Arial" w:cs="Arial"/>
          <w:szCs w:val="22"/>
        </w:rPr>
      </w:pPr>
      <w:r w:rsidRPr="00FB7D2B">
        <w:rPr>
          <w:rFonts w:ascii="Arial" w:hAnsi="Arial" w:cs="Arial"/>
          <w:szCs w:val="22"/>
        </w:rPr>
        <w:t>Source Limitations:  Obtain expansion control systems through one (1) source from a single manufacturer.</w:t>
      </w:r>
    </w:p>
    <w:p w:rsidR="000D28EA" w:rsidRDefault="000D28EA" w:rsidP="000D28EA">
      <w:pPr>
        <w:pStyle w:val="ListParagraph"/>
        <w:rPr>
          <w:rFonts w:ascii="Arial" w:hAnsi="Arial" w:cs="Arial"/>
          <w:szCs w:val="22"/>
        </w:rPr>
      </w:pPr>
    </w:p>
    <w:p w:rsidR="000D28EA" w:rsidRPr="00C83E5C" w:rsidRDefault="000D28EA" w:rsidP="000D28EA">
      <w:pPr>
        <w:pStyle w:val="PR1"/>
        <w:spacing w:before="0"/>
        <w:rPr>
          <w:rFonts w:ascii="Arial" w:hAnsi="Arial" w:cs="Arial"/>
          <w:szCs w:val="22"/>
        </w:rPr>
      </w:pPr>
      <w:r w:rsidRPr="00C83E5C">
        <w:rPr>
          <w:rFonts w:ascii="Arial" w:hAnsi="Arial" w:cs="Arial"/>
          <w:szCs w:val="22"/>
        </w:rPr>
        <w:t xml:space="preserve">Warranty:  The expansion control system shall be warranted for a period of three (3) years when installed by the manufacturer’s factory trained </w:t>
      </w:r>
      <w:r w:rsidR="00FB6236">
        <w:rPr>
          <w:rFonts w:ascii="Arial" w:hAnsi="Arial" w:cs="Arial"/>
          <w:szCs w:val="22"/>
        </w:rPr>
        <w:t>applicator</w:t>
      </w:r>
      <w:r w:rsidRPr="00C83E5C">
        <w:rPr>
          <w:rFonts w:ascii="Arial" w:hAnsi="Arial" w:cs="Arial"/>
          <w:szCs w:val="22"/>
        </w:rPr>
        <w:t>. Installation shall be in strict accordance with manufacturer’s technical specifications, details, installation instructions and general procedures in effect for normal intended usage and suitable applications under specified design movements and loading conditions.</w:t>
      </w:r>
    </w:p>
    <w:p w:rsidR="000D28EA" w:rsidRPr="00FB7D2B" w:rsidRDefault="000D28EA" w:rsidP="000D28EA">
      <w:pPr>
        <w:pStyle w:val="PR1"/>
        <w:numPr>
          <w:ilvl w:val="0"/>
          <w:numId w:val="0"/>
        </w:numPr>
        <w:ind w:left="864"/>
        <w:rPr>
          <w:rFonts w:ascii="Arial" w:hAnsi="Arial" w:cs="Arial"/>
          <w:szCs w:val="22"/>
        </w:rPr>
      </w:pPr>
    </w:p>
    <w:p w:rsidR="000D28EA" w:rsidRPr="00FB7D2B" w:rsidRDefault="000D28EA" w:rsidP="000D28EA">
      <w:pPr>
        <w:pStyle w:val="ART"/>
        <w:spacing w:before="0"/>
        <w:rPr>
          <w:rFonts w:ascii="Arial" w:hAnsi="Arial" w:cs="Arial"/>
          <w:szCs w:val="22"/>
        </w:rPr>
      </w:pPr>
      <w:r w:rsidRPr="00FB7D2B">
        <w:rPr>
          <w:rFonts w:ascii="Arial" w:hAnsi="Arial" w:cs="Arial"/>
          <w:szCs w:val="22"/>
        </w:rPr>
        <w:t>PRODUCT DELIVERY, STORAGE, AND HANDLING</w:t>
      </w:r>
    </w:p>
    <w:p w:rsidR="000D28EA" w:rsidRPr="00FB7D2B" w:rsidRDefault="000D28EA" w:rsidP="000D28EA">
      <w:pPr>
        <w:pStyle w:val="PR1"/>
        <w:numPr>
          <w:ilvl w:val="0"/>
          <w:numId w:val="0"/>
        </w:numPr>
        <w:spacing w:before="0"/>
        <w:rPr>
          <w:rFonts w:ascii="Arial" w:hAnsi="Arial" w:cs="Arial"/>
          <w:szCs w:val="22"/>
        </w:rPr>
      </w:pPr>
    </w:p>
    <w:p w:rsidR="000D28EA" w:rsidRPr="00FB7D2B" w:rsidRDefault="000D28EA" w:rsidP="000D28EA">
      <w:pPr>
        <w:pStyle w:val="PR1"/>
        <w:spacing w:before="0"/>
        <w:rPr>
          <w:rFonts w:ascii="Arial" w:hAnsi="Arial" w:cs="Arial"/>
          <w:szCs w:val="22"/>
        </w:rPr>
      </w:pPr>
      <w:r>
        <w:rPr>
          <w:rFonts w:ascii="Arial" w:hAnsi="Arial" w:cs="Arial"/>
          <w:szCs w:val="22"/>
        </w:rPr>
        <w:t>Deliver products in</w:t>
      </w:r>
      <w:r w:rsidRPr="00FB7D2B">
        <w:rPr>
          <w:rFonts w:ascii="Arial" w:hAnsi="Arial" w:cs="Arial"/>
          <w:szCs w:val="22"/>
        </w:rPr>
        <w:t xml:space="preserve"> manufacturer's original, intact, labeled containers</w:t>
      </w:r>
      <w:r>
        <w:rPr>
          <w:rFonts w:ascii="Arial" w:hAnsi="Arial" w:cs="Arial"/>
          <w:szCs w:val="22"/>
        </w:rPr>
        <w:t>,</w:t>
      </w:r>
      <w:r w:rsidRPr="00FB7D2B">
        <w:rPr>
          <w:rFonts w:ascii="Arial" w:hAnsi="Arial" w:cs="Arial"/>
          <w:szCs w:val="22"/>
        </w:rPr>
        <w:t xml:space="preserve"> and store under cover in a dry location until installed. Store off the ground, protect from weather and construction activities.</w:t>
      </w:r>
    </w:p>
    <w:p w:rsidR="000D28EA" w:rsidRPr="00FB7D2B" w:rsidRDefault="000D28EA" w:rsidP="000D28EA">
      <w:pPr>
        <w:pStyle w:val="ListParagraph"/>
        <w:jc w:val="both"/>
        <w:rPr>
          <w:rFonts w:ascii="Arial" w:hAnsi="Arial" w:cs="Arial"/>
          <w:sz w:val="22"/>
          <w:szCs w:val="22"/>
        </w:rPr>
      </w:pPr>
    </w:p>
    <w:p w:rsidR="000D28EA" w:rsidRPr="00FB7D2B" w:rsidRDefault="000D28EA" w:rsidP="000D28EA">
      <w:pPr>
        <w:pStyle w:val="ListParagraph"/>
        <w:jc w:val="both"/>
        <w:rPr>
          <w:rFonts w:ascii="Arial" w:hAnsi="Arial" w:cs="Arial"/>
          <w:sz w:val="22"/>
          <w:szCs w:val="22"/>
        </w:rPr>
      </w:pPr>
    </w:p>
    <w:p w:rsidR="000D28EA" w:rsidRDefault="000D28EA" w:rsidP="000D28EA">
      <w:pPr>
        <w:pStyle w:val="ART"/>
        <w:numPr>
          <w:ilvl w:val="0"/>
          <w:numId w:val="0"/>
        </w:numPr>
        <w:spacing w:before="0"/>
        <w:ind w:left="864" w:hanging="864"/>
        <w:rPr>
          <w:rFonts w:ascii="Arial" w:hAnsi="Arial" w:cs="Arial"/>
          <w:szCs w:val="22"/>
        </w:rPr>
      </w:pPr>
    </w:p>
    <w:p w:rsidR="000D28EA" w:rsidRPr="00FB7D2B" w:rsidRDefault="000D28EA" w:rsidP="000D28EA">
      <w:pPr>
        <w:pStyle w:val="ART"/>
        <w:numPr>
          <w:ilvl w:val="0"/>
          <w:numId w:val="0"/>
        </w:numPr>
        <w:spacing w:before="0"/>
        <w:ind w:left="864" w:hanging="864"/>
        <w:rPr>
          <w:rFonts w:ascii="Arial" w:hAnsi="Arial" w:cs="Arial"/>
          <w:szCs w:val="22"/>
        </w:rPr>
      </w:pPr>
      <w:r w:rsidRPr="00FB7D2B">
        <w:rPr>
          <w:rFonts w:ascii="Arial" w:hAnsi="Arial" w:cs="Arial"/>
          <w:szCs w:val="22"/>
        </w:rPr>
        <w:t>PART 2 – PRODUCTS</w:t>
      </w:r>
    </w:p>
    <w:p w:rsidR="000D28EA" w:rsidRPr="00C83E5C" w:rsidRDefault="000D28EA" w:rsidP="000D28EA">
      <w:pPr>
        <w:pStyle w:val="PR1"/>
        <w:numPr>
          <w:ilvl w:val="0"/>
          <w:numId w:val="0"/>
        </w:numPr>
        <w:tabs>
          <w:tab w:val="clear" w:pos="846"/>
          <w:tab w:val="left" w:pos="810"/>
        </w:tabs>
        <w:ind w:left="810" w:hanging="810"/>
        <w:rPr>
          <w:rFonts w:ascii="Arial" w:hAnsi="Arial" w:cs="Arial"/>
          <w:szCs w:val="22"/>
        </w:rPr>
      </w:pPr>
      <w:r w:rsidRPr="00FB7D2B">
        <w:rPr>
          <w:rFonts w:ascii="Arial" w:hAnsi="Arial" w:cs="Arial"/>
          <w:szCs w:val="22"/>
        </w:rPr>
        <w:t>2.1</w:t>
      </w:r>
      <w:r w:rsidRPr="00FB7D2B">
        <w:rPr>
          <w:rFonts w:ascii="Arial" w:hAnsi="Arial" w:cs="Arial"/>
          <w:szCs w:val="22"/>
        </w:rPr>
        <w:tab/>
      </w:r>
      <w:r w:rsidRPr="00C83E5C">
        <w:rPr>
          <w:rFonts w:ascii="Arial" w:hAnsi="Arial" w:cs="Arial"/>
          <w:szCs w:val="22"/>
        </w:rPr>
        <w:t>GENERAL</w:t>
      </w:r>
    </w:p>
    <w:p w:rsidR="000D28EA" w:rsidRPr="00FB7D2B" w:rsidRDefault="000D28EA" w:rsidP="000D28EA">
      <w:pPr>
        <w:pStyle w:val="PR1"/>
        <w:numPr>
          <w:ilvl w:val="0"/>
          <w:numId w:val="0"/>
        </w:numPr>
        <w:ind w:left="900" w:hanging="630"/>
        <w:rPr>
          <w:rFonts w:ascii="Arial" w:hAnsi="Arial" w:cs="Arial"/>
          <w:szCs w:val="22"/>
        </w:rPr>
      </w:pPr>
      <w:r w:rsidRPr="00C83E5C">
        <w:rPr>
          <w:rFonts w:ascii="Arial" w:hAnsi="Arial" w:cs="Arial"/>
          <w:szCs w:val="22"/>
        </w:rPr>
        <w:t>A.</w:t>
      </w:r>
      <w:r w:rsidRPr="00C83E5C">
        <w:rPr>
          <w:rFonts w:ascii="Arial" w:hAnsi="Arial" w:cs="Arial"/>
          <w:szCs w:val="22"/>
        </w:rPr>
        <w:tab/>
        <w:t xml:space="preserve">Provide </w:t>
      </w:r>
      <w:proofErr w:type="spellStart"/>
      <w:r w:rsidRPr="00C83E5C">
        <w:rPr>
          <w:rFonts w:ascii="Arial" w:hAnsi="Arial" w:cs="Arial"/>
          <w:spacing w:val="-3"/>
          <w:szCs w:val="22"/>
        </w:rPr>
        <w:t>Wabo</w:t>
      </w:r>
      <w:r w:rsidRPr="00C83E5C">
        <w:rPr>
          <w:rFonts w:ascii="Arial" w:hAnsi="Arial" w:cs="Arial"/>
          <w:spacing w:val="-3"/>
          <w:szCs w:val="22"/>
          <w:vertAlign w:val="superscript"/>
        </w:rPr>
        <w:t>®</w:t>
      </w:r>
      <w:r w:rsidRPr="00C83E5C">
        <w:rPr>
          <w:rFonts w:ascii="Arial" w:hAnsi="Arial" w:cs="Arial"/>
          <w:spacing w:val="-3"/>
          <w:szCs w:val="22"/>
        </w:rPr>
        <w:t>BusTuff</w:t>
      </w:r>
      <w:proofErr w:type="spellEnd"/>
      <w:r w:rsidRPr="00C83E5C">
        <w:rPr>
          <w:rFonts w:ascii="Arial" w:hAnsi="Arial" w:cs="Arial"/>
          <w:spacing w:val="-3"/>
          <w:szCs w:val="22"/>
        </w:rPr>
        <w:t xml:space="preserve"> </w:t>
      </w:r>
      <w:r w:rsidRPr="00C83E5C">
        <w:rPr>
          <w:rFonts w:ascii="Arial" w:hAnsi="Arial" w:cs="Arial"/>
          <w:szCs w:val="22"/>
        </w:rPr>
        <w:t xml:space="preserve">utilizing </w:t>
      </w:r>
      <w:proofErr w:type="spellStart"/>
      <w:r w:rsidRPr="00C83E5C">
        <w:rPr>
          <w:rFonts w:ascii="Arial" w:hAnsi="Arial" w:cs="Arial"/>
          <w:szCs w:val="22"/>
        </w:rPr>
        <w:t>QuietRide</w:t>
      </w:r>
      <w:proofErr w:type="spellEnd"/>
      <w:r w:rsidRPr="00C83E5C">
        <w:rPr>
          <w:rFonts w:ascii="Arial" w:hAnsi="Arial" w:cs="Arial"/>
          <w:szCs w:val="22"/>
        </w:rPr>
        <w:t xml:space="preserve">™ Technology that includes all materials as described in this Section; specifically, structural steel components designed and fabricated to meet requirements for the Project, non-elastomer sound attenuating materials between the expansion control system and the substructure, a specialty manufactured non-metallic, non-elastomer spring material to ensure the system is in full contact with the substructure as vehicles </w:t>
      </w:r>
      <w:r w:rsidRPr="00C83E5C">
        <w:rPr>
          <w:rFonts w:ascii="Arial" w:hAnsi="Arial" w:cs="Arial"/>
          <w:szCs w:val="22"/>
        </w:rPr>
        <w:lastRenderedPageBreak/>
        <w:t>travel across the expansion control system, and an elastomeric concrete header.  Components of the system shall not be substituted.</w:t>
      </w:r>
    </w:p>
    <w:p w:rsidR="000D28EA" w:rsidRPr="00FB7D2B" w:rsidRDefault="000D28EA" w:rsidP="000D28EA">
      <w:pPr>
        <w:pStyle w:val="PR1"/>
        <w:numPr>
          <w:ilvl w:val="0"/>
          <w:numId w:val="0"/>
        </w:numPr>
        <w:tabs>
          <w:tab w:val="clear" w:pos="846"/>
          <w:tab w:val="left" w:pos="810"/>
        </w:tabs>
        <w:ind w:left="810" w:hanging="810"/>
        <w:rPr>
          <w:rFonts w:ascii="Arial" w:hAnsi="Arial" w:cs="Arial"/>
          <w:szCs w:val="22"/>
        </w:rPr>
      </w:pPr>
      <w:r w:rsidRPr="00FB7D2B">
        <w:rPr>
          <w:rFonts w:ascii="Arial" w:hAnsi="Arial" w:cs="Arial"/>
          <w:szCs w:val="22"/>
        </w:rPr>
        <w:t>2.2</w:t>
      </w:r>
      <w:r w:rsidRPr="00FB7D2B">
        <w:rPr>
          <w:rFonts w:ascii="Arial" w:hAnsi="Arial" w:cs="Arial"/>
          <w:szCs w:val="22"/>
        </w:rPr>
        <w:tab/>
        <w:t>MATERIALS</w:t>
      </w:r>
    </w:p>
    <w:p w:rsidR="000D28EA" w:rsidRPr="00FB7D2B" w:rsidRDefault="000D28EA" w:rsidP="000D28EA">
      <w:pPr>
        <w:pStyle w:val="PR1"/>
        <w:numPr>
          <w:ilvl w:val="0"/>
          <w:numId w:val="2"/>
        </w:numPr>
        <w:tabs>
          <w:tab w:val="clear" w:pos="846"/>
          <w:tab w:val="left" w:pos="810"/>
        </w:tabs>
        <w:ind w:left="810" w:hanging="540"/>
        <w:rPr>
          <w:rFonts w:ascii="Arial" w:hAnsi="Arial" w:cs="Arial"/>
          <w:szCs w:val="22"/>
        </w:rPr>
      </w:pPr>
      <w:r w:rsidRPr="00FB7D2B">
        <w:rPr>
          <w:rFonts w:ascii="Arial" w:hAnsi="Arial" w:cs="Arial"/>
          <w:szCs w:val="22"/>
        </w:rPr>
        <w:t>Steel plates and shapes:  Supply materials in conformance to ASTM A 588, or as directed by the manufacturer.  Non-load bearing steel materials shall be as recommended by the manufacturer.  Use of aluminum for any component is prohibited.</w:t>
      </w:r>
    </w:p>
    <w:p w:rsidR="000D28EA" w:rsidRPr="00FB7D2B" w:rsidRDefault="000D28EA" w:rsidP="000D28EA">
      <w:pPr>
        <w:pStyle w:val="PR1"/>
        <w:numPr>
          <w:ilvl w:val="0"/>
          <w:numId w:val="2"/>
        </w:numPr>
        <w:tabs>
          <w:tab w:val="clear" w:pos="846"/>
          <w:tab w:val="left" w:pos="810"/>
        </w:tabs>
        <w:ind w:left="810" w:hanging="540"/>
        <w:rPr>
          <w:rFonts w:ascii="Arial" w:hAnsi="Arial" w:cs="Arial"/>
          <w:szCs w:val="22"/>
        </w:rPr>
      </w:pPr>
      <w:r w:rsidRPr="00FB7D2B">
        <w:rPr>
          <w:rFonts w:ascii="Arial" w:hAnsi="Arial" w:cs="Arial"/>
          <w:szCs w:val="22"/>
        </w:rPr>
        <w:t>Headed concrete anchor studs shall conform to ASTM A 108 grades 1010 through 1020.</w:t>
      </w:r>
    </w:p>
    <w:p w:rsidR="000D28EA" w:rsidRPr="00FB7D2B" w:rsidRDefault="000D28EA" w:rsidP="000D28EA">
      <w:pPr>
        <w:pStyle w:val="PR1"/>
        <w:numPr>
          <w:ilvl w:val="0"/>
          <w:numId w:val="2"/>
        </w:numPr>
        <w:tabs>
          <w:tab w:val="clear" w:pos="846"/>
          <w:tab w:val="left" w:pos="810"/>
        </w:tabs>
        <w:ind w:left="810" w:hanging="540"/>
        <w:rPr>
          <w:rFonts w:ascii="Arial" w:hAnsi="Arial" w:cs="Arial"/>
          <w:szCs w:val="22"/>
        </w:rPr>
      </w:pPr>
      <w:r w:rsidRPr="00FB7D2B">
        <w:rPr>
          <w:rFonts w:ascii="Arial" w:hAnsi="Arial" w:cs="Arial"/>
          <w:szCs w:val="22"/>
        </w:rPr>
        <w:t>Structural steel hardware:  Bolts, studs, and nuts shall conform to or meet mechanical properties of ASTM A 325 or ASTM A 449.  All hardware shall be protected from corrosion by means of hot dip galvanizing</w:t>
      </w:r>
      <w:r>
        <w:rPr>
          <w:rFonts w:ascii="Arial" w:hAnsi="Arial" w:cs="Arial"/>
          <w:szCs w:val="22"/>
        </w:rPr>
        <w:t xml:space="preserve"> in conformance to ASTM A 153</w:t>
      </w:r>
      <w:r w:rsidRPr="00FB7D2B">
        <w:rPr>
          <w:rFonts w:ascii="Arial" w:hAnsi="Arial" w:cs="Arial"/>
          <w:szCs w:val="22"/>
        </w:rPr>
        <w:t>.</w:t>
      </w:r>
    </w:p>
    <w:p w:rsidR="000D28EA" w:rsidRPr="00FB7D2B" w:rsidRDefault="000D28EA" w:rsidP="000D28EA">
      <w:pPr>
        <w:pStyle w:val="PR1"/>
        <w:numPr>
          <w:ilvl w:val="0"/>
          <w:numId w:val="2"/>
        </w:numPr>
        <w:tabs>
          <w:tab w:val="clear" w:pos="846"/>
          <w:tab w:val="left" w:pos="810"/>
        </w:tabs>
        <w:ind w:left="810" w:hanging="540"/>
        <w:rPr>
          <w:rFonts w:ascii="Arial" w:hAnsi="Arial" w:cs="Arial"/>
          <w:szCs w:val="22"/>
        </w:rPr>
      </w:pPr>
      <w:r w:rsidRPr="00FB7D2B">
        <w:rPr>
          <w:rFonts w:ascii="Arial" w:hAnsi="Arial" w:cs="Arial"/>
          <w:szCs w:val="22"/>
        </w:rPr>
        <w:t>Cover plate sound attenuating material</w:t>
      </w:r>
      <w:r>
        <w:rPr>
          <w:rFonts w:ascii="Arial" w:hAnsi="Arial" w:cs="Arial"/>
          <w:szCs w:val="22"/>
        </w:rPr>
        <w:t xml:space="preserve"> –</w:t>
      </w:r>
      <w:r w:rsidRPr="00FB7D2B">
        <w:rPr>
          <w:rFonts w:ascii="Arial" w:hAnsi="Arial" w:cs="Arial"/>
          <w:szCs w:val="22"/>
        </w:rPr>
        <w:t xml:space="preserve">Cover plates shall contain a dovetail cut on the bottom surface to accept a </w:t>
      </w:r>
      <w:proofErr w:type="gramStart"/>
      <w:r w:rsidRPr="00FB7D2B">
        <w:rPr>
          <w:rFonts w:ascii="Arial" w:hAnsi="Arial" w:cs="Arial"/>
          <w:szCs w:val="22"/>
        </w:rPr>
        <w:t>high density</w:t>
      </w:r>
      <w:proofErr w:type="gramEnd"/>
      <w:r w:rsidRPr="00FB7D2B">
        <w:rPr>
          <w:rFonts w:ascii="Arial" w:hAnsi="Arial" w:cs="Arial"/>
          <w:szCs w:val="22"/>
        </w:rPr>
        <w:t xml:space="preserve"> urethane material that is hot poured into the dovetail joints.  Application of </w:t>
      </w:r>
      <w:r>
        <w:rPr>
          <w:rFonts w:ascii="Arial" w:hAnsi="Arial" w:cs="Arial"/>
          <w:szCs w:val="22"/>
        </w:rPr>
        <w:t xml:space="preserve">pre-formed </w:t>
      </w:r>
      <w:r w:rsidRPr="00FB7D2B">
        <w:rPr>
          <w:rFonts w:ascii="Arial" w:hAnsi="Arial" w:cs="Arial"/>
          <w:szCs w:val="22"/>
        </w:rPr>
        <w:t>urethane pads to cover plates through use of adhesive</w:t>
      </w:r>
      <w:r>
        <w:rPr>
          <w:rFonts w:ascii="Arial" w:hAnsi="Arial" w:cs="Arial"/>
          <w:szCs w:val="22"/>
        </w:rPr>
        <w:t>(</w:t>
      </w:r>
      <w:r w:rsidRPr="00FB7D2B">
        <w:rPr>
          <w:rFonts w:ascii="Arial" w:hAnsi="Arial" w:cs="Arial"/>
          <w:szCs w:val="22"/>
        </w:rPr>
        <w:t>s</w:t>
      </w:r>
      <w:r>
        <w:rPr>
          <w:rFonts w:ascii="Arial" w:hAnsi="Arial" w:cs="Arial"/>
          <w:szCs w:val="22"/>
        </w:rPr>
        <w:t>)</w:t>
      </w:r>
      <w:r w:rsidRPr="00FB7D2B">
        <w:rPr>
          <w:rFonts w:ascii="Arial" w:hAnsi="Arial" w:cs="Arial"/>
          <w:szCs w:val="22"/>
        </w:rPr>
        <w:t xml:space="preserve"> is prohibited.  Use of rubber sheet, dowels, blocks, or cross section of any kind is prohibited.</w:t>
      </w:r>
    </w:p>
    <w:p w:rsidR="000D28EA" w:rsidRDefault="000D28EA" w:rsidP="000D28EA">
      <w:pPr>
        <w:pStyle w:val="PR1"/>
        <w:numPr>
          <w:ilvl w:val="0"/>
          <w:numId w:val="2"/>
        </w:numPr>
        <w:tabs>
          <w:tab w:val="clear" w:pos="846"/>
          <w:tab w:val="left" w:pos="810"/>
        </w:tabs>
        <w:ind w:left="810" w:hanging="540"/>
        <w:rPr>
          <w:rFonts w:ascii="Arial" w:hAnsi="Arial" w:cs="Arial"/>
          <w:szCs w:val="22"/>
        </w:rPr>
      </w:pPr>
      <w:r w:rsidRPr="00FB7D2B">
        <w:rPr>
          <w:rFonts w:ascii="Arial" w:hAnsi="Arial" w:cs="Arial"/>
          <w:szCs w:val="22"/>
        </w:rPr>
        <w:t>Spring material:  Manufacturer shall specify material properties</w:t>
      </w:r>
      <w:r>
        <w:rPr>
          <w:rFonts w:ascii="Arial" w:hAnsi="Arial" w:cs="Arial"/>
          <w:szCs w:val="22"/>
        </w:rPr>
        <w:t>, geometry,</w:t>
      </w:r>
      <w:r w:rsidRPr="00FB7D2B">
        <w:rPr>
          <w:rFonts w:ascii="Arial" w:hAnsi="Arial" w:cs="Arial"/>
          <w:szCs w:val="22"/>
        </w:rPr>
        <w:t xml:space="preserve"> and compression deflection criteria required for precompression springs in order to ensure the sound attenuating pads are in complete and constant contact throughout a wheel load cycle.  Material shall be designed to minimize compression set for a design life of at least one million vehicles.  Use of steel or elastomer materials is prohibited.</w:t>
      </w:r>
    </w:p>
    <w:p w:rsidR="00C773EE" w:rsidRDefault="00C773EE" w:rsidP="000D28EA">
      <w:pPr>
        <w:pStyle w:val="PR1"/>
        <w:numPr>
          <w:ilvl w:val="0"/>
          <w:numId w:val="2"/>
        </w:numPr>
        <w:tabs>
          <w:tab w:val="clear" w:pos="846"/>
          <w:tab w:val="left" w:pos="810"/>
        </w:tabs>
        <w:ind w:left="810" w:hanging="540"/>
        <w:rPr>
          <w:rFonts w:ascii="Arial" w:hAnsi="Arial" w:cs="Arial"/>
          <w:szCs w:val="22"/>
        </w:rPr>
      </w:pPr>
      <w:r>
        <w:rPr>
          <w:rFonts w:ascii="Arial" w:hAnsi="Arial" w:cs="Arial"/>
          <w:szCs w:val="22"/>
        </w:rPr>
        <w:t xml:space="preserve">Elastomeric Concrete Header: </w:t>
      </w:r>
      <w:proofErr w:type="gramStart"/>
      <w:r>
        <w:rPr>
          <w:rFonts w:ascii="Arial" w:hAnsi="Arial" w:cs="Arial"/>
          <w:szCs w:val="22"/>
        </w:rPr>
        <w:t xml:space="preserve">   (</w:t>
      </w:r>
      <w:proofErr w:type="spellStart"/>
      <w:proofErr w:type="gramEnd"/>
      <w:r>
        <w:rPr>
          <w:rFonts w:ascii="Arial" w:hAnsi="Arial" w:cs="Arial"/>
          <w:szCs w:val="22"/>
        </w:rPr>
        <w:t>Wabo</w:t>
      </w:r>
      <w:r w:rsidRPr="00C773EE">
        <w:rPr>
          <w:rFonts w:ascii="Arial" w:hAnsi="Arial" w:cs="Arial"/>
          <w:spacing w:val="-3"/>
          <w:szCs w:val="22"/>
        </w:rPr>
        <w:t>®</w:t>
      </w:r>
      <w:r>
        <w:rPr>
          <w:rFonts w:ascii="Arial" w:hAnsi="Arial" w:cs="Arial"/>
          <w:szCs w:val="22"/>
        </w:rPr>
        <w:t>Crete</w:t>
      </w:r>
      <w:proofErr w:type="spellEnd"/>
      <w:r>
        <w:rPr>
          <w:rFonts w:ascii="Arial" w:hAnsi="Arial" w:cs="Arial"/>
          <w:szCs w:val="22"/>
        </w:rPr>
        <w:t xml:space="preserve"> Parking Series)</w:t>
      </w:r>
    </w:p>
    <w:p w:rsidR="00C773EE" w:rsidRPr="00C773EE" w:rsidRDefault="000D28EA" w:rsidP="00C773EE">
      <w:pPr>
        <w:tabs>
          <w:tab w:val="left" w:pos="-720"/>
          <w:tab w:val="left" w:pos="1260"/>
        </w:tabs>
        <w:suppressAutoHyphens/>
        <w:ind w:left="360"/>
        <w:rPr>
          <w:rFonts w:ascii="Arial" w:hAnsi="Arial" w:cs="Arial"/>
          <w:sz w:val="22"/>
          <w:szCs w:val="22"/>
        </w:rPr>
      </w:pPr>
      <w:r w:rsidRPr="00C773EE">
        <w:rPr>
          <w:rFonts w:ascii="Arial" w:hAnsi="Arial" w:cs="Arial"/>
          <w:sz w:val="22"/>
          <w:szCs w:val="22"/>
        </w:rPr>
        <w:t xml:space="preserve"> </w:t>
      </w:r>
      <w:r w:rsidR="00C773EE">
        <w:rPr>
          <w:rFonts w:ascii="Arial" w:hAnsi="Arial" w:cs="Arial"/>
          <w:sz w:val="22"/>
          <w:szCs w:val="22"/>
        </w:rPr>
        <w:t xml:space="preserve">      </w:t>
      </w:r>
    </w:p>
    <w:p w:rsidR="00C773EE" w:rsidRDefault="00C773EE" w:rsidP="00C773EE">
      <w:pPr>
        <w:pStyle w:val="BodyTextIndent3"/>
        <w:tabs>
          <w:tab w:val="clear" w:pos="-1440"/>
          <w:tab w:val="clear" w:pos="-720"/>
          <w:tab w:val="clear" w:pos="0"/>
          <w:tab w:val="clear" w:pos="126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0"/>
        <w:rPr>
          <w:rFonts w:cs="Arial"/>
          <w:sz w:val="24"/>
          <w:szCs w:val="24"/>
        </w:rPr>
      </w:pPr>
      <w:r w:rsidRPr="00C773EE">
        <w:rPr>
          <w:rFonts w:cs="Arial"/>
          <w:sz w:val="22"/>
          <w:szCs w:val="22"/>
        </w:rPr>
        <w:t xml:space="preserve">Material shall be an ambient cure, 100% solids, two component polyurethane with </w:t>
      </w:r>
      <w:proofErr w:type="spellStart"/>
      <w:r w:rsidRPr="00C773EE">
        <w:rPr>
          <w:rFonts w:cs="Arial"/>
          <w:sz w:val="22"/>
          <w:szCs w:val="22"/>
        </w:rPr>
        <w:t>pregraded</w:t>
      </w:r>
      <w:proofErr w:type="spellEnd"/>
      <w:r w:rsidRPr="00C773EE">
        <w:rPr>
          <w:rFonts w:cs="Arial"/>
          <w:sz w:val="22"/>
          <w:szCs w:val="22"/>
        </w:rPr>
        <w:t xml:space="preserve"> aggregate mix exhibiting the physical properties listed in the tables below.  When properly mixed and</w:t>
      </w:r>
      <w:r w:rsidRPr="00E26D58">
        <w:rPr>
          <w:rFonts w:cs="Arial"/>
          <w:sz w:val="24"/>
          <w:szCs w:val="24"/>
        </w:rPr>
        <w:t xml:space="preserve"> poured, the elastomeric concrete cures rapidly, flows and fills any voids, spalls or irregularities forming a monolithic unit.</w:t>
      </w:r>
    </w:p>
    <w:p w:rsidR="00C773EE" w:rsidRDefault="00C773EE" w:rsidP="00C773EE">
      <w:pPr>
        <w:pStyle w:val="BodyTextIndent3"/>
        <w:tabs>
          <w:tab w:val="clear" w:pos="-1440"/>
          <w:tab w:val="clear" w:pos="-720"/>
          <w:tab w:val="clear" w:pos="0"/>
          <w:tab w:val="clear" w:pos="126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cs="Arial"/>
          <w:sz w:val="24"/>
          <w:szCs w:val="24"/>
        </w:rPr>
      </w:pPr>
    </w:p>
    <w:p w:rsidR="00C773EE" w:rsidRPr="00C773EE" w:rsidRDefault="00C773EE" w:rsidP="00C773EE">
      <w:pPr>
        <w:pStyle w:val="BodyTextIndent3"/>
        <w:tabs>
          <w:tab w:val="clear" w:pos="-1440"/>
          <w:tab w:val="clear" w:pos="-720"/>
          <w:tab w:val="clear" w:pos="0"/>
          <w:tab w:val="clear" w:pos="126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cs="Arial"/>
          <w:sz w:val="22"/>
          <w:szCs w:val="22"/>
        </w:rPr>
      </w:pPr>
      <w:r w:rsidRPr="00C773EE">
        <w:rPr>
          <w:rFonts w:cs="Arial"/>
          <w:sz w:val="22"/>
          <w:szCs w:val="22"/>
        </w:rPr>
        <w:t>Base Color: Gray</w:t>
      </w:r>
    </w:p>
    <w:p w:rsidR="00C773EE" w:rsidRPr="00C773EE" w:rsidRDefault="00C773EE" w:rsidP="00C773EE">
      <w:pPr>
        <w:pStyle w:val="BodyTextIndent3"/>
        <w:tabs>
          <w:tab w:val="clear" w:pos="-1440"/>
          <w:tab w:val="clear" w:pos="-720"/>
          <w:tab w:val="clear" w:pos="0"/>
          <w:tab w:val="clear" w:pos="126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cs="Arial"/>
          <w:sz w:val="22"/>
          <w:szCs w:val="22"/>
        </w:rPr>
      </w:pPr>
    </w:p>
    <w:p w:rsidR="00C773EE" w:rsidRPr="00C773EE" w:rsidRDefault="00C773EE" w:rsidP="00C773EE">
      <w:pPr>
        <w:pStyle w:val="BodyTextIndent3"/>
        <w:tabs>
          <w:tab w:val="clear" w:pos="-1440"/>
          <w:tab w:val="clear" w:pos="-720"/>
          <w:tab w:val="clear" w:pos="0"/>
          <w:tab w:val="clear" w:pos="126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530"/>
        </w:tabs>
        <w:suppressAutoHyphens w:val="0"/>
        <w:ind w:left="540" w:firstLine="720"/>
        <w:rPr>
          <w:rFonts w:cs="Arial"/>
          <w:sz w:val="22"/>
          <w:szCs w:val="22"/>
        </w:rPr>
      </w:pPr>
      <w:r w:rsidRPr="00C773EE">
        <w:rPr>
          <w:rFonts w:cs="Arial"/>
          <w:sz w:val="22"/>
          <w:szCs w:val="22"/>
        </w:rPr>
        <w:t>1.  Elastomeric cured binder and aggregate shall meet the following physical properties:</w:t>
      </w:r>
    </w:p>
    <w:p w:rsidR="00C773EE" w:rsidRDefault="00C773EE" w:rsidP="00C773EE">
      <w:pPr>
        <w:tabs>
          <w:tab w:val="left" w:pos="1530"/>
        </w:tabs>
        <w:ind w:left="720" w:firstLine="720"/>
        <w:rPr>
          <w:rFonts w:ascii="Arial" w:hAnsi="Arial" w:cs="Arial"/>
          <w:b/>
          <w:u w:val="single"/>
        </w:rPr>
      </w:pPr>
    </w:p>
    <w:p w:rsidR="00C773EE" w:rsidRPr="00C95AB0" w:rsidRDefault="00C773EE" w:rsidP="00C773EE">
      <w:pPr>
        <w:pBdr>
          <w:top w:val="single" w:sz="4" w:space="1" w:color="auto"/>
          <w:left w:val="single" w:sz="4" w:space="4" w:color="auto"/>
          <w:bottom w:val="single" w:sz="4" w:space="1" w:color="auto"/>
          <w:right w:val="single" w:sz="4" w:space="4" w:color="auto"/>
        </w:pBdr>
        <w:rPr>
          <w:sz w:val="22"/>
          <w:szCs w:val="22"/>
        </w:rPr>
      </w:pPr>
      <w:r w:rsidRPr="00C95AB0">
        <w:rPr>
          <w:b/>
          <w:sz w:val="22"/>
          <w:szCs w:val="22"/>
        </w:rPr>
        <w:t>PHYSICAL PROPERTIES      ASTM METHOD</w:t>
      </w:r>
      <w:r w:rsidRPr="00C95AB0">
        <w:rPr>
          <w:sz w:val="22"/>
          <w:szCs w:val="22"/>
        </w:rPr>
        <w:t xml:space="preserve">      </w:t>
      </w:r>
      <w:r w:rsidRPr="00C95AB0">
        <w:rPr>
          <w:b/>
          <w:sz w:val="22"/>
          <w:szCs w:val="22"/>
        </w:rPr>
        <w:t xml:space="preserve"> REQUIREMENTS</w:t>
      </w:r>
      <w:r w:rsidRPr="00C95AB0">
        <w:rPr>
          <w:sz w:val="22"/>
          <w:szCs w:val="22"/>
        </w:rPr>
        <w:t xml:space="preserve">      </w:t>
      </w:r>
      <w:r>
        <w:rPr>
          <w:sz w:val="22"/>
          <w:szCs w:val="22"/>
        </w:rPr>
        <w:t xml:space="preserve">    </w:t>
      </w:r>
      <w:r w:rsidRPr="00C95AB0">
        <w:rPr>
          <w:b/>
          <w:sz w:val="22"/>
          <w:szCs w:val="22"/>
        </w:rPr>
        <w:t>TEST RESULTS</w:t>
      </w:r>
    </w:p>
    <w:p w:rsidR="00C773EE" w:rsidRDefault="00C773EE" w:rsidP="00C773EE">
      <w:pPr>
        <w:pBdr>
          <w:top w:val="single" w:sz="4" w:space="1" w:color="auto"/>
          <w:left w:val="single" w:sz="4" w:space="4" w:color="auto"/>
          <w:bottom w:val="single" w:sz="4" w:space="1" w:color="auto"/>
          <w:right w:val="single" w:sz="4" w:space="4" w:color="auto"/>
        </w:pBdr>
      </w:pPr>
    </w:p>
    <w:p w:rsidR="00C773EE" w:rsidRDefault="00C773EE" w:rsidP="00C773EE">
      <w:pPr>
        <w:pBdr>
          <w:top w:val="single" w:sz="4" w:space="1" w:color="auto"/>
          <w:left w:val="single" w:sz="4" w:space="4" w:color="auto"/>
          <w:bottom w:val="single" w:sz="4" w:space="1" w:color="auto"/>
          <w:right w:val="single" w:sz="4" w:space="4" w:color="auto"/>
        </w:pBdr>
      </w:pPr>
      <w:r>
        <w:t>Compressive Strength             D695 Mod                    2200                             2723 psi</w:t>
      </w:r>
    </w:p>
    <w:p w:rsidR="00C773EE" w:rsidRDefault="00C773EE" w:rsidP="00C773EE">
      <w:pPr>
        <w:pBdr>
          <w:top w:val="single" w:sz="4" w:space="1" w:color="auto"/>
          <w:left w:val="single" w:sz="4" w:space="4" w:color="auto"/>
          <w:bottom w:val="single" w:sz="4" w:space="1" w:color="auto"/>
          <w:right w:val="single" w:sz="4" w:space="4" w:color="auto"/>
        </w:pBdr>
      </w:pPr>
    </w:p>
    <w:p w:rsidR="00C773EE" w:rsidRDefault="00C773EE" w:rsidP="00C773EE">
      <w:pPr>
        <w:pBdr>
          <w:top w:val="single" w:sz="4" w:space="1" w:color="auto"/>
          <w:left w:val="single" w:sz="4" w:space="4" w:color="auto"/>
          <w:bottom w:val="single" w:sz="4" w:space="1" w:color="auto"/>
          <w:right w:val="single" w:sz="4" w:space="4" w:color="auto"/>
        </w:pBdr>
      </w:pPr>
      <w:r>
        <w:t>Resilience at 5% deflection      D695                             90 (</w:t>
      </w:r>
      <w:r w:rsidRPr="004370CA">
        <w:rPr>
          <w:sz w:val="20"/>
        </w:rPr>
        <w:t>min.</w:t>
      </w:r>
      <w:r>
        <w:rPr>
          <w:sz w:val="20"/>
        </w:rPr>
        <w:t>)</w:t>
      </w:r>
      <w:r>
        <w:t xml:space="preserve">                         96.7%</w:t>
      </w:r>
    </w:p>
    <w:p w:rsidR="00C773EE" w:rsidRDefault="00C773EE" w:rsidP="00C773EE">
      <w:pPr>
        <w:pBdr>
          <w:top w:val="single" w:sz="4" w:space="1" w:color="auto"/>
          <w:left w:val="single" w:sz="4" w:space="4" w:color="auto"/>
          <w:bottom w:val="single" w:sz="4" w:space="1" w:color="auto"/>
          <w:right w:val="single" w:sz="4" w:space="4" w:color="auto"/>
        </w:pBdr>
      </w:pPr>
    </w:p>
    <w:p w:rsidR="00C773EE" w:rsidRDefault="00C773EE" w:rsidP="00C773EE">
      <w:pPr>
        <w:pBdr>
          <w:top w:val="single" w:sz="4" w:space="1" w:color="auto"/>
          <w:left w:val="single" w:sz="4" w:space="4" w:color="auto"/>
          <w:bottom w:val="single" w:sz="4" w:space="1" w:color="auto"/>
          <w:right w:val="single" w:sz="4" w:space="4" w:color="auto"/>
        </w:pBdr>
      </w:pPr>
      <w:r>
        <w:t>Adhesion to concrete:              C190</w:t>
      </w:r>
    </w:p>
    <w:p w:rsidR="00C773EE" w:rsidRDefault="00C773EE" w:rsidP="00C773EE">
      <w:pPr>
        <w:pBdr>
          <w:top w:val="single" w:sz="4" w:space="1" w:color="auto"/>
          <w:left w:val="single" w:sz="4" w:space="4" w:color="auto"/>
          <w:bottom w:val="single" w:sz="4" w:space="1" w:color="auto"/>
          <w:right w:val="single" w:sz="4" w:space="4" w:color="auto"/>
        </w:pBdr>
      </w:pPr>
      <w:r>
        <w:t xml:space="preserve">                     Dry Bond                                                  400                              451.3 psi </w:t>
      </w:r>
    </w:p>
    <w:p w:rsidR="00C773EE" w:rsidRDefault="00C773EE" w:rsidP="00C773EE">
      <w:pPr>
        <w:pBdr>
          <w:top w:val="single" w:sz="4" w:space="1" w:color="auto"/>
          <w:left w:val="single" w:sz="4" w:space="4" w:color="auto"/>
          <w:bottom w:val="single" w:sz="4" w:space="1" w:color="auto"/>
          <w:right w:val="single" w:sz="4" w:space="4" w:color="auto"/>
        </w:pBdr>
      </w:pPr>
      <w:r>
        <w:lastRenderedPageBreak/>
        <w:t xml:space="preserve">                     Wet Bond                                                  250                             353.9 psi</w:t>
      </w:r>
    </w:p>
    <w:p w:rsidR="00C773EE" w:rsidRDefault="00C773EE" w:rsidP="00C773EE">
      <w:pPr>
        <w:pBdr>
          <w:top w:val="single" w:sz="4" w:space="1" w:color="auto"/>
          <w:left w:val="single" w:sz="4" w:space="4" w:color="auto"/>
          <w:bottom w:val="single" w:sz="4" w:space="1" w:color="auto"/>
          <w:right w:val="single" w:sz="4" w:space="4" w:color="auto"/>
        </w:pBdr>
      </w:pPr>
    </w:p>
    <w:p w:rsidR="00C773EE" w:rsidRDefault="00C773EE" w:rsidP="00C773EE">
      <w:pPr>
        <w:pBdr>
          <w:top w:val="single" w:sz="4" w:space="1" w:color="auto"/>
          <w:left w:val="single" w:sz="4" w:space="4" w:color="auto"/>
          <w:bottom w:val="single" w:sz="4" w:space="1" w:color="auto"/>
          <w:right w:val="single" w:sz="4" w:space="4" w:color="auto"/>
        </w:pBdr>
      </w:pPr>
      <w:r>
        <w:t xml:space="preserve">Impact Resistance                  Steel ball drop </w:t>
      </w:r>
      <w:r w:rsidRPr="00F203B4">
        <w:rPr>
          <w:sz w:val="20"/>
        </w:rPr>
        <w:t xml:space="preserve">(.375” </w:t>
      </w:r>
      <w:proofErr w:type="spellStart"/>
      <w:r w:rsidRPr="00F203B4">
        <w:rPr>
          <w:sz w:val="20"/>
        </w:rPr>
        <w:t>th.</w:t>
      </w:r>
      <w:proofErr w:type="spellEnd"/>
      <w:r w:rsidRPr="00F203B4">
        <w:rPr>
          <w:sz w:val="20"/>
        </w:rPr>
        <w:t xml:space="preserve"> Disc</w:t>
      </w:r>
      <w:r>
        <w:rPr>
          <w:sz w:val="20"/>
        </w:rPr>
        <w:t xml:space="preserve"> / dry steel plate</w:t>
      </w:r>
      <w:r w:rsidRPr="00F203B4">
        <w:rPr>
          <w:sz w:val="20"/>
        </w:rPr>
        <w:t>)</w:t>
      </w:r>
    </w:p>
    <w:p w:rsidR="00C773EE" w:rsidRDefault="00C773EE" w:rsidP="00C773EE">
      <w:pPr>
        <w:pBdr>
          <w:top w:val="single" w:sz="4" w:space="1" w:color="auto"/>
          <w:left w:val="single" w:sz="4" w:space="4" w:color="auto"/>
          <w:bottom w:val="single" w:sz="4" w:space="1" w:color="auto"/>
          <w:right w:val="single" w:sz="4" w:space="4" w:color="auto"/>
        </w:pBdr>
      </w:pPr>
      <w:r>
        <w:t xml:space="preserve">            </w:t>
      </w:r>
    </w:p>
    <w:p w:rsidR="00C773EE" w:rsidRDefault="00C773EE" w:rsidP="00C773EE">
      <w:pPr>
        <w:pBdr>
          <w:top w:val="single" w:sz="4" w:space="1" w:color="auto"/>
          <w:left w:val="single" w:sz="4" w:space="4" w:color="auto"/>
          <w:bottom w:val="single" w:sz="4" w:space="1" w:color="auto"/>
          <w:right w:val="single" w:sz="4" w:space="4" w:color="auto"/>
        </w:pBdr>
      </w:pPr>
      <w:r>
        <w:t xml:space="preserve">            </w:t>
      </w:r>
      <w:proofErr w:type="gramStart"/>
      <w:r>
        <w:t xml:space="preserve">At  </w:t>
      </w:r>
      <w:r w:rsidRPr="00F203B4">
        <w:rPr>
          <w:b/>
        </w:rPr>
        <w:t>-</w:t>
      </w:r>
      <w:proofErr w:type="gramEnd"/>
      <w:r>
        <w:t>20 deg F(-29C)                                         no cracks at 5 ft                7.0 ft-</w:t>
      </w:r>
      <w:proofErr w:type="spellStart"/>
      <w:r>
        <w:t>lbs</w:t>
      </w:r>
      <w:proofErr w:type="spellEnd"/>
    </w:p>
    <w:p w:rsidR="00C773EE" w:rsidRDefault="00C773EE" w:rsidP="00C773EE">
      <w:pPr>
        <w:pBdr>
          <w:top w:val="single" w:sz="4" w:space="1" w:color="auto"/>
          <w:left w:val="single" w:sz="4" w:space="4" w:color="auto"/>
          <w:bottom w:val="single" w:sz="4" w:space="1" w:color="auto"/>
          <w:right w:val="single" w:sz="4" w:space="4" w:color="auto"/>
        </w:pBdr>
      </w:pPr>
      <w:r>
        <w:t xml:space="preserve">            At   32 deg F (0C)                                            no cracks at 5 ft              10.0 ft-</w:t>
      </w:r>
      <w:proofErr w:type="spellStart"/>
      <w:r>
        <w:t>lbs</w:t>
      </w:r>
      <w:proofErr w:type="spellEnd"/>
    </w:p>
    <w:p w:rsidR="00C773EE" w:rsidRDefault="00C773EE" w:rsidP="00C773EE">
      <w:pPr>
        <w:pBdr>
          <w:top w:val="single" w:sz="4" w:space="1" w:color="auto"/>
          <w:left w:val="single" w:sz="4" w:space="4" w:color="auto"/>
          <w:bottom w:val="single" w:sz="4" w:space="1" w:color="auto"/>
          <w:right w:val="single" w:sz="4" w:space="4" w:color="auto"/>
        </w:pBdr>
      </w:pPr>
      <w:r>
        <w:t xml:space="preserve">            At 158 deg F (70C)                                          no cracks at 5 ft              10.0 ft-</w:t>
      </w:r>
      <w:proofErr w:type="spellStart"/>
      <w:r>
        <w:t>lbs</w:t>
      </w:r>
      <w:proofErr w:type="spellEnd"/>
    </w:p>
    <w:p w:rsidR="00C773EE" w:rsidRDefault="00C773EE" w:rsidP="00C773EE">
      <w:pPr>
        <w:tabs>
          <w:tab w:val="left" w:pos="1530"/>
        </w:tabs>
        <w:ind w:left="720" w:firstLine="720"/>
        <w:rPr>
          <w:rFonts w:ascii="Arial" w:hAnsi="Arial" w:cs="Arial"/>
          <w:b/>
          <w:u w:val="single"/>
        </w:rPr>
      </w:pPr>
    </w:p>
    <w:p w:rsidR="00C773EE" w:rsidRDefault="00C773EE" w:rsidP="00C773EE">
      <w:pPr>
        <w:tabs>
          <w:tab w:val="left" w:pos="1530"/>
        </w:tabs>
        <w:ind w:left="720" w:firstLine="720"/>
        <w:rPr>
          <w:rFonts w:ascii="Arial" w:hAnsi="Arial" w:cs="Arial"/>
          <w:b/>
          <w:u w:val="single"/>
        </w:rPr>
      </w:pPr>
    </w:p>
    <w:p w:rsidR="00C773EE" w:rsidRPr="00C773EE" w:rsidRDefault="00C773EE" w:rsidP="00C773EE">
      <w:pPr>
        <w:tabs>
          <w:tab w:val="left" w:pos="540"/>
          <w:tab w:val="left" w:pos="1260"/>
        </w:tabs>
        <w:suppressAutoHyphens/>
        <w:jc w:val="both"/>
        <w:rPr>
          <w:rFonts w:ascii="Arial" w:hAnsi="Arial" w:cs="Arial"/>
          <w:spacing w:val="-3"/>
          <w:sz w:val="22"/>
          <w:szCs w:val="22"/>
        </w:rPr>
      </w:pPr>
      <w:r>
        <w:rPr>
          <w:rFonts w:ascii="Arial" w:hAnsi="Arial" w:cs="Arial"/>
          <w:spacing w:val="-3"/>
        </w:rPr>
        <w:tab/>
      </w:r>
      <w:r w:rsidRPr="00C773EE">
        <w:rPr>
          <w:rFonts w:ascii="Arial" w:hAnsi="Arial" w:cs="Arial"/>
          <w:spacing w:val="-3"/>
          <w:sz w:val="22"/>
          <w:szCs w:val="22"/>
        </w:rPr>
        <w:t>Bonding Agent</w:t>
      </w:r>
    </w:p>
    <w:p w:rsidR="00C773EE" w:rsidRPr="00C773EE" w:rsidRDefault="00C773EE" w:rsidP="00C773EE">
      <w:pPr>
        <w:tabs>
          <w:tab w:val="left" w:pos="540"/>
          <w:tab w:val="left" w:pos="1260"/>
        </w:tabs>
        <w:suppressAutoHyphens/>
        <w:ind w:left="1260"/>
        <w:jc w:val="both"/>
        <w:rPr>
          <w:rFonts w:ascii="Arial" w:hAnsi="Arial" w:cs="Arial"/>
          <w:spacing w:val="-3"/>
          <w:sz w:val="22"/>
          <w:szCs w:val="22"/>
        </w:rPr>
      </w:pPr>
    </w:p>
    <w:p w:rsidR="00C773EE" w:rsidRPr="00C773EE" w:rsidRDefault="00C773EE" w:rsidP="00C773EE">
      <w:pPr>
        <w:tabs>
          <w:tab w:val="left" w:pos="540"/>
          <w:tab w:val="left" w:pos="1260"/>
        </w:tabs>
        <w:suppressAutoHyphens/>
        <w:ind w:left="1260"/>
        <w:jc w:val="both"/>
        <w:rPr>
          <w:rFonts w:ascii="Arial" w:hAnsi="Arial" w:cs="Arial"/>
          <w:spacing w:val="-3"/>
          <w:sz w:val="22"/>
          <w:szCs w:val="22"/>
        </w:rPr>
      </w:pPr>
      <w:r w:rsidRPr="00C773EE">
        <w:rPr>
          <w:rFonts w:ascii="Arial" w:hAnsi="Arial" w:cs="Arial"/>
          <w:spacing w:val="-3"/>
          <w:sz w:val="22"/>
          <w:szCs w:val="22"/>
        </w:rPr>
        <w:t xml:space="preserve">Provide manufacturer’s two component, 100 percent solids bonding agent and apply to the sides and base of the preformed </w:t>
      </w:r>
      <w:proofErr w:type="spellStart"/>
      <w:r w:rsidRPr="00C773EE">
        <w:rPr>
          <w:rFonts w:ascii="Arial" w:hAnsi="Arial" w:cs="Arial"/>
          <w:spacing w:val="-3"/>
          <w:sz w:val="22"/>
          <w:szCs w:val="22"/>
        </w:rPr>
        <w:t>blockouts</w:t>
      </w:r>
      <w:proofErr w:type="spellEnd"/>
      <w:r w:rsidRPr="00C773EE">
        <w:rPr>
          <w:rFonts w:ascii="Arial" w:hAnsi="Arial" w:cs="Arial"/>
          <w:spacing w:val="-3"/>
          <w:sz w:val="22"/>
          <w:szCs w:val="22"/>
        </w:rPr>
        <w:t xml:space="preserve"> prior to placement of </w:t>
      </w:r>
      <w:proofErr w:type="spellStart"/>
      <w:r w:rsidRPr="00C773EE">
        <w:rPr>
          <w:rFonts w:ascii="Arial" w:hAnsi="Arial" w:cs="Arial"/>
          <w:spacing w:val="-3"/>
          <w:sz w:val="22"/>
          <w:szCs w:val="22"/>
        </w:rPr>
        <w:t>Wabo</w:t>
      </w:r>
      <w:r w:rsidRPr="00C773EE">
        <w:rPr>
          <w:rFonts w:ascii="Arial" w:hAnsi="Arial" w:cs="Arial"/>
          <w:spacing w:val="-3"/>
          <w:sz w:val="22"/>
          <w:szCs w:val="22"/>
          <w:vertAlign w:val="superscript"/>
        </w:rPr>
        <w:t>®</w:t>
      </w:r>
      <w:r w:rsidRPr="00C773EE">
        <w:rPr>
          <w:rFonts w:ascii="Arial" w:hAnsi="Arial" w:cs="Arial"/>
          <w:spacing w:val="-3"/>
          <w:sz w:val="22"/>
          <w:szCs w:val="22"/>
        </w:rPr>
        <w:t>Crete</w:t>
      </w:r>
      <w:proofErr w:type="spellEnd"/>
      <w:r w:rsidRPr="00C773EE">
        <w:rPr>
          <w:rFonts w:ascii="Arial" w:hAnsi="Arial" w:cs="Arial"/>
          <w:spacing w:val="-3"/>
          <w:sz w:val="22"/>
          <w:szCs w:val="22"/>
        </w:rPr>
        <w:t xml:space="preserve"> Parking Series elastomeric concrete header. Store, mix and apply in accordance with manufacturer’s system data sheet.</w:t>
      </w:r>
    </w:p>
    <w:p w:rsidR="00C773EE" w:rsidRPr="00C773EE" w:rsidRDefault="00C773EE" w:rsidP="00C773EE">
      <w:pPr>
        <w:tabs>
          <w:tab w:val="left" w:pos="540"/>
          <w:tab w:val="left" w:pos="1260"/>
        </w:tabs>
        <w:suppressAutoHyphens/>
        <w:ind w:left="1260"/>
        <w:jc w:val="both"/>
        <w:rPr>
          <w:rFonts w:ascii="Arial" w:hAnsi="Arial" w:cs="Arial"/>
          <w:spacing w:val="-3"/>
          <w:sz w:val="22"/>
          <w:szCs w:val="22"/>
        </w:rPr>
      </w:pPr>
    </w:p>
    <w:p w:rsidR="00C773EE" w:rsidRPr="00C773EE" w:rsidRDefault="00C773EE" w:rsidP="00C773EE">
      <w:pPr>
        <w:tabs>
          <w:tab w:val="left" w:pos="540"/>
          <w:tab w:val="left" w:pos="1260"/>
        </w:tabs>
        <w:suppressAutoHyphens/>
        <w:ind w:left="1260"/>
        <w:jc w:val="both"/>
        <w:rPr>
          <w:rFonts w:ascii="Arial" w:hAnsi="Arial" w:cs="Arial"/>
          <w:spacing w:val="-3"/>
          <w:sz w:val="22"/>
          <w:szCs w:val="22"/>
        </w:rPr>
      </w:pPr>
    </w:p>
    <w:p w:rsidR="00C773EE" w:rsidRPr="00C773EE" w:rsidRDefault="00C773EE" w:rsidP="00C773EE">
      <w:pPr>
        <w:tabs>
          <w:tab w:val="left" w:pos="540"/>
          <w:tab w:val="left" w:pos="1260"/>
        </w:tabs>
        <w:suppressAutoHyphens/>
        <w:ind w:left="1260"/>
        <w:jc w:val="both"/>
        <w:rPr>
          <w:rFonts w:ascii="Arial" w:hAnsi="Arial" w:cs="Arial"/>
          <w:spacing w:val="-3"/>
          <w:sz w:val="22"/>
          <w:szCs w:val="22"/>
        </w:rPr>
      </w:pPr>
      <w:r w:rsidRPr="00C773EE">
        <w:rPr>
          <w:rFonts w:ascii="Arial" w:hAnsi="Arial" w:cs="Arial"/>
          <w:spacing w:val="-3"/>
          <w:sz w:val="22"/>
          <w:szCs w:val="22"/>
        </w:rPr>
        <w:t>Liquid components shall be identified by the following information:</w:t>
      </w:r>
    </w:p>
    <w:p w:rsidR="00C773EE" w:rsidRPr="00C773EE" w:rsidRDefault="00C773EE" w:rsidP="00C773EE">
      <w:pPr>
        <w:tabs>
          <w:tab w:val="left" w:pos="540"/>
          <w:tab w:val="left" w:pos="1260"/>
        </w:tabs>
        <w:suppressAutoHyphens/>
        <w:ind w:left="1260"/>
        <w:jc w:val="both"/>
        <w:rPr>
          <w:rFonts w:ascii="Arial" w:hAnsi="Arial" w:cs="Arial"/>
          <w:spacing w:val="-3"/>
          <w:sz w:val="22"/>
          <w:szCs w:val="22"/>
        </w:rPr>
      </w:pPr>
    </w:p>
    <w:p w:rsidR="00C773EE" w:rsidRPr="00C773EE" w:rsidRDefault="00C773EE" w:rsidP="00C773EE">
      <w:pPr>
        <w:tabs>
          <w:tab w:val="left" w:pos="540"/>
          <w:tab w:val="left" w:pos="1260"/>
        </w:tabs>
        <w:suppressAutoHyphens/>
        <w:ind w:left="3600"/>
        <w:jc w:val="both"/>
        <w:rPr>
          <w:rFonts w:ascii="Arial" w:hAnsi="Arial" w:cs="Arial"/>
          <w:spacing w:val="-3"/>
          <w:sz w:val="22"/>
          <w:szCs w:val="22"/>
        </w:rPr>
      </w:pPr>
      <w:r w:rsidRPr="00C773EE">
        <w:rPr>
          <w:rFonts w:ascii="Arial" w:hAnsi="Arial" w:cs="Arial"/>
          <w:spacing w:val="-3"/>
          <w:sz w:val="22"/>
          <w:szCs w:val="22"/>
        </w:rPr>
        <w:t>Part A - Resin; Color:  Clear</w:t>
      </w:r>
    </w:p>
    <w:p w:rsidR="00C773EE" w:rsidRDefault="00C773EE" w:rsidP="00C773EE">
      <w:pPr>
        <w:tabs>
          <w:tab w:val="left" w:pos="540"/>
          <w:tab w:val="left" w:pos="1260"/>
        </w:tabs>
        <w:suppressAutoHyphens/>
        <w:ind w:left="3600"/>
        <w:jc w:val="both"/>
        <w:rPr>
          <w:rFonts w:ascii="Arial" w:hAnsi="Arial" w:cs="Arial"/>
          <w:b/>
          <w:spacing w:val="-3"/>
        </w:rPr>
      </w:pPr>
      <w:r w:rsidRPr="00C773EE">
        <w:rPr>
          <w:rFonts w:ascii="Arial" w:hAnsi="Arial" w:cs="Arial"/>
          <w:spacing w:val="-3"/>
          <w:sz w:val="22"/>
          <w:szCs w:val="22"/>
        </w:rPr>
        <w:t>Part B - Activator; Color:  Tan</w:t>
      </w:r>
      <w:r w:rsidRPr="00E26D58">
        <w:rPr>
          <w:rFonts w:ascii="Arial" w:hAnsi="Arial" w:cs="Arial"/>
          <w:b/>
          <w:spacing w:val="-3"/>
        </w:rPr>
        <w:tab/>
      </w:r>
    </w:p>
    <w:p w:rsidR="00C773EE" w:rsidRPr="00E26D58" w:rsidRDefault="00C773EE" w:rsidP="00C773EE">
      <w:pPr>
        <w:tabs>
          <w:tab w:val="left" w:pos="-720"/>
        </w:tabs>
        <w:suppressAutoHyphens/>
        <w:jc w:val="both"/>
        <w:rPr>
          <w:rFonts w:ascii="Arial" w:hAnsi="Arial" w:cs="Arial"/>
          <w:spacing w:val="-3"/>
        </w:rPr>
      </w:pPr>
    </w:p>
    <w:p w:rsidR="00C773EE" w:rsidRPr="00C773EE" w:rsidRDefault="00C773EE" w:rsidP="00C773EE">
      <w:pPr>
        <w:tabs>
          <w:tab w:val="left" w:pos="-1440"/>
          <w:tab w:val="left" w:pos="-720"/>
          <w:tab w:val="left" w:pos="0"/>
          <w:tab w:val="left" w:pos="540"/>
          <w:tab w:val="left" w:pos="12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1080"/>
        <w:jc w:val="both"/>
        <w:rPr>
          <w:rFonts w:ascii="Arial" w:hAnsi="Arial" w:cs="Arial"/>
          <w:spacing w:val="-3"/>
          <w:sz w:val="22"/>
          <w:szCs w:val="22"/>
        </w:rPr>
      </w:pPr>
      <w:r w:rsidRPr="00E26D58">
        <w:rPr>
          <w:rFonts w:ascii="Arial" w:hAnsi="Arial" w:cs="Arial"/>
          <w:spacing w:val="-3"/>
        </w:rPr>
        <w:tab/>
      </w:r>
      <w:r w:rsidRPr="00C773EE">
        <w:rPr>
          <w:rFonts w:ascii="Arial" w:hAnsi="Arial" w:cs="Arial"/>
          <w:spacing w:val="-3"/>
          <w:sz w:val="22"/>
          <w:szCs w:val="22"/>
        </w:rPr>
        <w:t xml:space="preserve">Accessories </w:t>
      </w:r>
    </w:p>
    <w:p w:rsidR="00C773EE" w:rsidRPr="00C773EE" w:rsidRDefault="00C773EE" w:rsidP="00C773EE">
      <w:pPr>
        <w:tabs>
          <w:tab w:val="left" w:pos="-1440"/>
          <w:tab w:val="left" w:pos="-720"/>
          <w:tab w:val="left" w:pos="0"/>
          <w:tab w:val="left" w:pos="540"/>
          <w:tab w:val="left" w:pos="12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1080"/>
        <w:jc w:val="both"/>
        <w:rPr>
          <w:rFonts w:ascii="Arial" w:hAnsi="Arial" w:cs="Arial"/>
          <w:spacing w:val="-3"/>
          <w:sz w:val="22"/>
          <w:szCs w:val="22"/>
        </w:rPr>
      </w:pPr>
      <w:r w:rsidRPr="00C773EE">
        <w:rPr>
          <w:rFonts w:ascii="Arial" w:hAnsi="Arial" w:cs="Arial"/>
          <w:spacing w:val="-3"/>
          <w:sz w:val="22"/>
          <w:szCs w:val="22"/>
        </w:rPr>
        <w:tab/>
      </w:r>
      <w:r w:rsidRPr="00C773EE">
        <w:rPr>
          <w:rFonts w:ascii="Arial" w:hAnsi="Arial" w:cs="Arial"/>
          <w:spacing w:val="-3"/>
          <w:sz w:val="22"/>
          <w:szCs w:val="22"/>
        </w:rPr>
        <w:tab/>
        <w:t xml:space="preserve">Provide necessary and related system components including </w:t>
      </w:r>
      <w:proofErr w:type="spellStart"/>
      <w:r w:rsidRPr="00C773EE">
        <w:rPr>
          <w:rFonts w:ascii="Arial" w:hAnsi="Arial" w:cs="Arial"/>
          <w:spacing w:val="-3"/>
          <w:sz w:val="22"/>
          <w:szCs w:val="22"/>
        </w:rPr>
        <w:t>MasterSeal</w:t>
      </w:r>
      <w:proofErr w:type="spellEnd"/>
      <w:r w:rsidRPr="00C773EE">
        <w:rPr>
          <w:rFonts w:ascii="Arial" w:hAnsi="Arial" w:cs="Arial"/>
          <w:spacing w:val="-3"/>
          <w:sz w:val="22"/>
          <w:szCs w:val="22"/>
        </w:rPr>
        <w:t xml:space="preserve"> 940 broadcast aggregate which is utilized to enhance non-slip, UV resistance and aesthetic appeal of the final installation. (Refer to installation procedures)</w:t>
      </w:r>
    </w:p>
    <w:p w:rsidR="00C773EE" w:rsidRPr="00C773EE" w:rsidRDefault="00C773EE" w:rsidP="00C773EE">
      <w:pPr>
        <w:tabs>
          <w:tab w:val="center" w:pos="4680"/>
        </w:tabs>
        <w:suppressAutoHyphens/>
        <w:jc w:val="both"/>
        <w:rPr>
          <w:rFonts w:ascii="Arial" w:hAnsi="Arial" w:cs="Arial"/>
          <w:b/>
          <w:spacing w:val="-3"/>
          <w:sz w:val="22"/>
          <w:szCs w:val="22"/>
        </w:rPr>
      </w:pPr>
    </w:p>
    <w:p w:rsidR="000D28EA" w:rsidRPr="00FB7D2B" w:rsidRDefault="000D28EA" w:rsidP="000D28EA">
      <w:pPr>
        <w:pStyle w:val="PR1"/>
        <w:numPr>
          <w:ilvl w:val="0"/>
          <w:numId w:val="2"/>
        </w:numPr>
        <w:tabs>
          <w:tab w:val="clear" w:pos="846"/>
          <w:tab w:val="left" w:pos="810"/>
        </w:tabs>
        <w:ind w:left="810" w:hanging="540"/>
        <w:rPr>
          <w:rFonts w:ascii="Arial" w:hAnsi="Arial" w:cs="Arial"/>
          <w:szCs w:val="22"/>
        </w:rPr>
      </w:pPr>
      <w:bookmarkStart w:id="0" w:name="_GoBack"/>
      <w:bookmarkEnd w:id="0"/>
      <w:r w:rsidRPr="00FB7D2B">
        <w:rPr>
          <w:rFonts w:ascii="Arial" w:hAnsi="Arial" w:cs="Arial"/>
          <w:szCs w:val="22"/>
        </w:rPr>
        <w:t>Corrosion Protection:</w:t>
      </w:r>
      <w:r w:rsidRPr="00FB7D2B">
        <w:rPr>
          <w:rFonts w:ascii="Arial" w:hAnsi="Arial" w:cs="Arial"/>
          <w:szCs w:val="22"/>
        </w:rPr>
        <w:tab/>
        <w:t xml:space="preserve">  All </w:t>
      </w:r>
      <w:r>
        <w:rPr>
          <w:rFonts w:ascii="Arial" w:hAnsi="Arial" w:cs="Arial"/>
          <w:szCs w:val="22"/>
        </w:rPr>
        <w:t xml:space="preserve">exterior facing </w:t>
      </w:r>
      <w:r w:rsidRPr="00FB7D2B">
        <w:rPr>
          <w:rFonts w:ascii="Arial" w:hAnsi="Arial" w:cs="Arial"/>
          <w:szCs w:val="22"/>
        </w:rPr>
        <w:t xml:space="preserve">structural steel </w:t>
      </w:r>
      <w:r>
        <w:rPr>
          <w:rFonts w:ascii="Arial" w:hAnsi="Arial" w:cs="Arial"/>
          <w:szCs w:val="22"/>
        </w:rPr>
        <w:t xml:space="preserve">surfaces </w:t>
      </w:r>
      <w:r w:rsidRPr="00FB7D2B">
        <w:rPr>
          <w:rFonts w:ascii="Arial" w:hAnsi="Arial" w:cs="Arial"/>
          <w:szCs w:val="22"/>
        </w:rPr>
        <w:t xml:space="preserve">shall be protected against corrosion by PPG </w:t>
      </w:r>
      <w:proofErr w:type="spellStart"/>
      <w:r w:rsidRPr="00FB7D2B">
        <w:rPr>
          <w:rFonts w:ascii="Arial" w:hAnsi="Arial" w:cs="Arial"/>
          <w:szCs w:val="22"/>
        </w:rPr>
        <w:t>Amercoat</w:t>
      </w:r>
      <w:proofErr w:type="spellEnd"/>
      <w:r w:rsidRPr="00FB7D2B">
        <w:rPr>
          <w:rFonts w:ascii="Arial" w:hAnsi="Arial" w:cs="Arial"/>
          <w:szCs w:val="22"/>
        </w:rPr>
        <w:t xml:space="preserve"> 137 epoxy primer.  </w:t>
      </w:r>
      <w:r>
        <w:rPr>
          <w:rFonts w:ascii="Arial" w:hAnsi="Arial" w:cs="Arial"/>
          <w:szCs w:val="22"/>
        </w:rPr>
        <w:t>Riding surface of s</w:t>
      </w:r>
      <w:r w:rsidRPr="00FB7D2B">
        <w:rPr>
          <w:rFonts w:ascii="Arial" w:hAnsi="Arial" w:cs="Arial"/>
          <w:szCs w:val="22"/>
        </w:rPr>
        <w:t xml:space="preserve">tructural steel cover plates shall be further protected from corrosion and provide skid resistance by application of PPG </w:t>
      </w:r>
      <w:proofErr w:type="spellStart"/>
      <w:r w:rsidRPr="00FB7D2B">
        <w:rPr>
          <w:rFonts w:ascii="Arial" w:hAnsi="Arial" w:cs="Arial"/>
          <w:szCs w:val="22"/>
        </w:rPr>
        <w:t>Amercoat</w:t>
      </w:r>
      <w:proofErr w:type="spellEnd"/>
      <w:r w:rsidRPr="00FB7D2B">
        <w:rPr>
          <w:rFonts w:ascii="Arial" w:hAnsi="Arial" w:cs="Arial"/>
          <w:szCs w:val="22"/>
        </w:rPr>
        <w:t xml:space="preserve"> 138G non-skid epoxy top coat.</w:t>
      </w:r>
      <w:r>
        <w:rPr>
          <w:rFonts w:ascii="Arial" w:hAnsi="Arial" w:cs="Arial"/>
          <w:szCs w:val="22"/>
        </w:rPr>
        <w:t xml:space="preserve">  Color shall be gray.</w:t>
      </w:r>
    </w:p>
    <w:p w:rsidR="000D28EA" w:rsidRDefault="000D28EA" w:rsidP="000D28EA">
      <w:pPr>
        <w:pStyle w:val="PR1"/>
        <w:numPr>
          <w:ilvl w:val="0"/>
          <w:numId w:val="2"/>
        </w:numPr>
        <w:tabs>
          <w:tab w:val="clear" w:pos="846"/>
          <w:tab w:val="left" w:pos="810"/>
        </w:tabs>
        <w:ind w:left="810" w:hanging="540"/>
        <w:rPr>
          <w:rFonts w:ascii="Arial" w:hAnsi="Arial" w:cs="Arial"/>
          <w:szCs w:val="22"/>
        </w:rPr>
      </w:pPr>
      <w:r w:rsidRPr="00FB7D2B">
        <w:rPr>
          <w:rFonts w:ascii="Arial" w:hAnsi="Arial" w:cs="Arial"/>
          <w:szCs w:val="22"/>
        </w:rPr>
        <w:t>(Optional) Neoprene Trough and Drainage System:  Areas shown on contract plans that require diversion of water shall incorporate a trough and downspout system.  Neoprene trough material shall exhibit the following physical properties:</w:t>
      </w:r>
    </w:p>
    <w:p w:rsidR="000D28EA" w:rsidRPr="00FB7D2B" w:rsidRDefault="000D28EA" w:rsidP="000D28EA">
      <w:pPr>
        <w:tabs>
          <w:tab w:val="left" w:pos="0"/>
        </w:tabs>
        <w:jc w:val="both"/>
        <w:rPr>
          <w:rFonts w:ascii="Arial" w:hAnsi="Arial" w:cs="Arial"/>
          <w:sz w:val="22"/>
          <w:szCs w:val="22"/>
        </w:rPr>
      </w:pPr>
    </w:p>
    <w:tbl>
      <w:tblPr>
        <w:tblW w:w="5295" w:type="dxa"/>
        <w:tblInd w:w="918" w:type="dxa"/>
        <w:tblLook w:val="04A0" w:firstRow="1" w:lastRow="0" w:firstColumn="1" w:lastColumn="0" w:noHBand="0" w:noVBand="1"/>
      </w:tblPr>
      <w:tblGrid>
        <w:gridCol w:w="2520"/>
        <w:gridCol w:w="2775"/>
      </w:tblGrid>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PROPERTY</w:t>
            </w:r>
          </w:p>
        </w:tc>
        <w:tc>
          <w:tcPr>
            <w:tcW w:w="2775" w:type="dxa"/>
            <w:tcBorders>
              <w:top w:val="single" w:sz="4" w:space="0" w:color="auto"/>
              <w:left w:val="nil"/>
              <w:bottom w:val="single" w:sz="4" w:space="0" w:color="auto"/>
              <w:right w:val="single" w:sz="4" w:space="0" w:color="auto"/>
            </w:tcBorders>
            <w:shd w:val="clear" w:color="auto" w:fill="C0C0C0"/>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REQUIREMENTS</w:t>
            </w:r>
          </w:p>
        </w:tc>
      </w:tr>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Fabric Type</w:t>
            </w:r>
          </w:p>
        </w:tc>
        <w:tc>
          <w:tcPr>
            <w:tcW w:w="2775" w:type="dxa"/>
            <w:tcBorders>
              <w:top w:val="single" w:sz="4" w:space="0" w:color="auto"/>
              <w:left w:val="nil"/>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proofErr w:type="gramStart"/>
            <w:r w:rsidRPr="00FB7D2B">
              <w:rPr>
                <w:rFonts w:ascii="Arial" w:hAnsi="Arial" w:cs="Arial"/>
                <w:sz w:val="22"/>
                <w:szCs w:val="22"/>
              </w:rPr>
              <w:t>4 ounce</w:t>
            </w:r>
            <w:proofErr w:type="gramEnd"/>
            <w:r w:rsidRPr="00FB7D2B">
              <w:rPr>
                <w:rFonts w:ascii="Arial" w:hAnsi="Arial" w:cs="Arial"/>
                <w:sz w:val="22"/>
                <w:szCs w:val="22"/>
              </w:rPr>
              <w:t xml:space="preserve"> polyester cloth</w:t>
            </w:r>
          </w:p>
        </w:tc>
      </w:tr>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Temperature Range</w:t>
            </w:r>
          </w:p>
        </w:tc>
        <w:tc>
          <w:tcPr>
            <w:tcW w:w="2775" w:type="dxa"/>
            <w:tcBorders>
              <w:top w:val="single" w:sz="4" w:space="0" w:color="auto"/>
              <w:left w:val="nil"/>
              <w:bottom w:val="single" w:sz="4" w:space="0" w:color="auto"/>
              <w:right w:val="single" w:sz="4" w:space="0" w:color="000000"/>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- 30º F + 200º F</w:t>
            </w:r>
          </w:p>
        </w:tc>
      </w:tr>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Hardness Shore A</w:t>
            </w:r>
          </w:p>
        </w:tc>
        <w:tc>
          <w:tcPr>
            <w:tcW w:w="2775" w:type="dxa"/>
            <w:tcBorders>
              <w:top w:val="single" w:sz="4" w:space="0" w:color="auto"/>
              <w:left w:val="nil"/>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70 +/-5</w:t>
            </w:r>
          </w:p>
        </w:tc>
      </w:tr>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Tensile, PSI</w:t>
            </w:r>
          </w:p>
        </w:tc>
        <w:tc>
          <w:tcPr>
            <w:tcW w:w="2775" w:type="dxa"/>
            <w:tcBorders>
              <w:top w:val="single" w:sz="4" w:space="0" w:color="auto"/>
              <w:left w:val="nil"/>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1000</w:t>
            </w:r>
          </w:p>
        </w:tc>
      </w:tr>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Elongation, %</w:t>
            </w:r>
          </w:p>
        </w:tc>
        <w:tc>
          <w:tcPr>
            <w:tcW w:w="2775" w:type="dxa"/>
            <w:tcBorders>
              <w:top w:val="single" w:sz="4" w:space="0" w:color="auto"/>
              <w:left w:val="nil"/>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250</w:t>
            </w:r>
          </w:p>
        </w:tc>
      </w:tr>
      <w:tr w:rsidR="000D28EA" w:rsidRPr="00FB7D2B" w:rsidTr="00464A2B">
        <w:trPr>
          <w:trHeight w:val="255"/>
        </w:trPr>
        <w:tc>
          <w:tcPr>
            <w:tcW w:w="2520" w:type="dxa"/>
            <w:tcBorders>
              <w:top w:val="single" w:sz="4" w:space="0" w:color="auto"/>
              <w:left w:val="single" w:sz="4" w:space="0" w:color="auto"/>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Tear, Die C, PPI</w:t>
            </w:r>
          </w:p>
        </w:tc>
        <w:tc>
          <w:tcPr>
            <w:tcW w:w="2775" w:type="dxa"/>
            <w:tcBorders>
              <w:top w:val="single" w:sz="4" w:space="0" w:color="auto"/>
              <w:left w:val="nil"/>
              <w:bottom w:val="single" w:sz="4" w:space="0" w:color="auto"/>
              <w:right w:val="single" w:sz="4" w:space="0" w:color="auto"/>
            </w:tcBorders>
            <w:vAlign w:val="bottom"/>
            <w:hideMark/>
          </w:tcPr>
          <w:p w:rsidR="000D28EA" w:rsidRPr="00FB7D2B" w:rsidRDefault="000D28EA" w:rsidP="00464A2B">
            <w:pPr>
              <w:jc w:val="both"/>
              <w:rPr>
                <w:rFonts w:ascii="Arial" w:hAnsi="Arial" w:cs="Arial"/>
                <w:sz w:val="22"/>
                <w:szCs w:val="22"/>
                <w:lang w:eastAsia="en-US"/>
              </w:rPr>
            </w:pPr>
            <w:r w:rsidRPr="00FB7D2B">
              <w:rPr>
                <w:rFonts w:ascii="Arial" w:hAnsi="Arial" w:cs="Arial"/>
                <w:sz w:val="22"/>
                <w:szCs w:val="22"/>
              </w:rPr>
              <w:t>150</w:t>
            </w:r>
          </w:p>
        </w:tc>
      </w:tr>
    </w:tbl>
    <w:p w:rsidR="000D28EA" w:rsidRPr="00FB7D2B" w:rsidRDefault="000D28EA" w:rsidP="000D28EA">
      <w:pPr>
        <w:pStyle w:val="PR1"/>
        <w:numPr>
          <w:ilvl w:val="0"/>
          <w:numId w:val="0"/>
        </w:numPr>
        <w:tabs>
          <w:tab w:val="clear" w:pos="846"/>
          <w:tab w:val="left" w:pos="810"/>
        </w:tabs>
        <w:rPr>
          <w:rFonts w:ascii="Arial" w:hAnsi="Arial" w:cs="Arial"/>
          <w:szCs w:val="22"/>
        </w:rPr>
      </w:pPr>
      <w:r w:rsidRPr="00FB7D2B">
        <w:rPr>
          <w:rFonts w:ascii="Arial" w:hAnsi="Arial" w:cs="Arial"/>
          <w:szCs w:val="22"/>
        </w:rPr>
        <w:t>2.3</w:t>
      </w:r>
      <w:r w:rsidRPr="00FB7D2B">
        <w:rPr>
          <w:rFonts w:ascii="Arial" w:hAnsi="Arial" w:cs="Arial"/>
          <w:szCs w:val="22"/>
        </w:rPr>
        <w:tab/>
        <w:t>Fabrication</w:t>
      </w:r>
    </w:p>
    <w:p w:rsidR="000D28EA" w:rsidRPr="00FB7D2B" w:rsidRDefault="000D28EA" w:rsidP="000D28EA">
      <w:pPr>
        <w:pStyle w:val="PR1"/>
        <w:numPr>
          <w:ilvl w:val="0"/>
          <w:numId w:val="0"/>
        </w:numPr>
        <w:tabs>
          <w:tab w:val="clear" w:pos="846"/>
          <w:tab w:val="left" w:pos="810"/>
        </w:tabs>
        <w:ind w:left="810" w:hanging="540"/>
        <w:rPr>
          <w:rFonts w:ascii="Arial" w:hAnsi="Arial" w:cs="Arial"/>
          <w:szCs w:val="22"/>
        </w:rPr>
      </w:pPr>
      <w:r w:rsidRPr="00FB7D2B">
        <w:rPr>
          <w:rFonts w:ascii="Arial" w:hAnsi="Arial" w:cs="Arial"/>
          <w:szCs w:val="22"/>
        </w:rPr>
        <w:t>A.</w:t>
      </w:r>
      <w:r w:rsidRPr="00FB7D2B">
        <w:rPr>
          <w:rFonts w:ascii="Arial" w:hAnsi="Arial" w:cs="Arial"/>
          <w:szCs w:val="22"/>
        </w:rPr>
        <w:tab/>
      </w:r>
      <w:r>
        <w:rPr>
          <w:rFonts w:ascii="Arial" w:hAnsi="Arial" w:cs="Arial"/>
          <w:szCs w:val="22"/>
        </w:rPr>
        <w:t>Expansion control system assemblies</w:t>
      </w:r>
      <w:r w:rsidRPr="00FB7D2B">
        <w:rPr>
          <w:rFonts w:ascii="Arial" w:hAnsi="Arial" w:cs="Arial"/>
          <w:szCs w:val="22"/>
        </w:rPr>
        <w:t xml:space="preserve"> shall be fabricated in minimum three (3) foot long sections</w:t>
      </w:r>
      <w:r>
        <w:rPr>
          <w:rFonts w:ascii="Arial" w:hAnsi="Arial" w:cs="Arial"/>
          <w:szCs w:val="22"/>
        </w:rPr>
        <w:t>, and</w:t>
      </w:r>
      <w:r w:rsidRPr="00FB7D2B">
        <w:rPr>
          <w:rFonts w:ascii="Arial" w:hAnsi="Arial" w:cs="Arial"/>
          <w:szCs w:val="22"/>
        </w:rPr>
        <w:t xml:space="preserve"> to suit staged construction.  The entire system shall be preassembled prior to shipment to ensure proper fit prior to installation.  All welds </w:t>
      </w:r>
      <w:r w:rsidRPr="00FB7D2B">
        <w:rPr>
          <w:rFonts w:ascii="Arial" w:hAnsi="Arial" w:cs="Arial"/>
          <w:szCs w:val="22"/>
        </w:rPr>
        <w:lastRenderedPageBreak/>
        <w:t>sha</w:t>
      </w:r>
      <w:r>
        <w:rPr>
          <w:rFonts w:ascii="Arial" w:hAnsi="Arial" w:cs="Arial"/>
          <w:szCs w:val="22"/>
        </w:rPr>
        <w:t>ll conform to AWS D 1.1, and</w:t>
      </w:r>
      <w:r w:rsidRPr="00FB7D2B">
        <w:rPr>
          <w:rFonts w:ascii="Arial" w:hAnsi="Arial" w:cs="Arial"/>
          <w:szCs w:val="22"/>
        </w:rPr>
        <w:t xml:space="preserve"> welders shall be qualified in all procedures incorporated into the work.</w:t>
      </w:r>
    </w:p>
    <w:p w:rsidR="000D28EA" w:rsidRDefault="000D28EA" w:rsidP="000D28EA">
      <w:pPr>
        <w:pStyle w:val="PR1"/>
        <w:numPr>
          <w:ilvl w:val="0"/>
          <w:numId w:val="0"/>
        </w:numPr>
        <w:tabs>
          <w:tab w:val="clear" w:pos="846"/>
          <w:tab w:val="left" w:pos="810"/>
        </w:tabs>
        <w:ind w:left="810" w:hanging="810"/>
        <w:rPr>
          <w:rFonts w:ascii="Arial" w:hAnsi="Arial" w:cs="Arial"/>
          <w:szCs w:val="22"/>
        </w:rPr>
      </w:pPr>
      <w:r w:rsidRPr="00FB7D2B">
        <w:rPr>
          <w:rFonts w:ascii="Arial" w:hAnsi="Arial" w:cs="Arial"/>
          <w:szCs w:val="22"/>
        </w:rPr>
        <w:t>3.0</w:t>
      </w:r>
      <w:r w:rsidRPr="00FB7D2B">
        <w:rPr>
          <w:rFonts w:ascii="Arial" w:hAnsi="Arial" w:cs="Arial"/>
          <w:szCs w:val="22"/>
        </w:rPr>
        <w:tab/>
        <w:t>EXECUTION</w:t>
      </w:r>
    </w:p>
    <w:p w:rsidR="000D28EA" w:rsidRPr="00FB7D2B" w:rsidRDefault="000D28EA" w:rsidP="000D28EA">
      <w:pPr>
        <w:pStyle w:val="PR1"/>
        <w:numPr>
          <w:ilvl w:val="0"/>
          <w:numId w:val="0"/>
        </w:numPr>
        <w:tabs>
          <w:tab w:val="clear" w:pos="846"/>
          <w:tab w:val="left" w:pos="810"/>
        </w:tabs>
        <w:ind w:left="810" w:hanging="810"/>
        <w:rPr>
          <w:rFonts w:ascii="Arial" w:hAnsi="Arial" w:cs="Arial"/>
          <w:szCs w:val="22"/>
        </w:rPr>
      </w:pPr>
    </w:p>
    <w:p w:rsidR="000D28EA" w:rsidRPr="00FB7D2B" w:rsidRDefault="000D28EA" w:rsidP="000D28EA">
      <w:pPr>
        <w:pStyle w:val="ListParagraph"/>
        <w:keepNext/>
        <w:numPr>
          <w:ilvl w:val="0"/>
          <w:numId w:val="1"/>
        </w:numPr>
        <w:suppressAutoHyphens/>
        <w:spacing w:before="480"/>
        <w:ind w:left="0"/>
        <w:jc w:val="both"/>
        <w:outlineLvl w:val="0"/>
        <w:rPr>
          <w:rFonts w:ascii="Arial" w:eastAsia="Times New Roman" w:hAnsi="Arial" w:cs="Arial"/>
          <w:vanish/>
          <w:sz w:val="22"/>
          <w:szCs w:val="20"/>
          <w:lang w:eastAsia="en-US"/>
        </w:rPr>
      </w:pPr>
    </w:p>
    <w:p w:rsidR="000D28EA" w:rsidRPr="00FB7D2B" w:rsidRDefault="000D28EA" w:rsidP="000D28EA">
      <w:pPr>
        <w:pStyle w:val="ListParagraph"/>
        <w:keepNext/>
        <w:numPr>
          <w:ilvl w:val="0"/>
          <w:numId w:val="1"/>
        </w:numPr>
        <w:suppressAutoHyphens/>
        <w:spacing w:before="480"/>
        <w:ind w:left="0"/>
        <w:jc w:val="both"/>
        <w:outlineLvl w:val="0"/>
        <w:rPr>
          <w:rFonts w:ascii="Arial" w:eastAsia="Times New Roman" w:hAnsi="Arial" w:cs="Arial"/>
          <w:vanish/>
          <w:sz w:val="22"/>
          <w:szCs w:val="20"/>
          <w:lang w:eastAsia="en-US"/>
        </w:rPr>
      </w:pPr>
    </w:p>
    <w:p w:rsidR="000D28EA" w:rsidRPr="00FB7D2B" w:rsidRDefault="000D28EA" w:rsidP="000D28EA">
      <w:pPr>
        <w:pStyle w:val="ListParagraph"/>
        <w:numPr>
          <w:ilvl w:val="1"/>
          <w:numId w:val="1"/>
        </w:numPr>
        <w:suppressAutoHyphens/>
        <w:spacing w:before="240"/>
        <w:ind w:left="0"/>
        <w:jc w:val="both"/>
        <w:outlineLvl w:val="0"/>
        <w:rPr>
          <w:rFonts w:ascii="Arial" w:eastAsia="Times New Roman" w:hAnsi="Arial" w:cs="Arial"/>
          <w:vanish/>
          <w:sz w:val="22"/>
          <w:szCs w:val="20"/>
          <w:lang w:eastAsia="en-US"/>
        </w:rPr>
      </w:pPr>
    </w:p>
    <w:p w:rsidR="000D28EA" w:rsidRPr="00FB7D2B" w:rsidRDefault="000D28EA" w:rsidP="000D28EA">
      <w:pPr>
        <w:pStyle w:val="ListParagraph"/>
        <w:numPr>
          <w:ilvl w:val="2"/>
          <w:numId w:val="1"/>
        </w:numPr>
        <w:suppressAutoHyphens/>
        <w:spacing w:before="240"/>
        <w:ind w:left="0"/>
        <w:jc w:val="both"/>
        <w:outlineLvl w:val="0"/>
        <w:rPr>
          <w:rFonts w:ascii="Arial" w:eastAsia="Times New Roman" w:hAnsi="Arial" w:cs="Arial"/>
          <w:vanish/>
          <w:sz w:val="22"/>
          <w:szCs w:val="20"/>
          <w:lang w:eastAsia="en-US"/>
        </w:rPr>
      </w:pPr>
    </w:p>
    <w:p w:rsidR="000D28EA" w:rsidRPr="00FB7D2B" w:rsidRDefault="000D28EA" w:rsidP="000D28EA">
      <w:pPr>
        <w:pStyle w:val="ART"/>
        <w:tabs>
          <w:tab w:val="clear" w:pos="864"/>
          <w:tab w:val="left" w:pos="810"/>
        </w:tabs>
        <w:spacing w:before="0"/>
        <w:ind w:left="810" w:hanging="810"/>
        <w:rPr>
          <w:rFonts w:ascii="Arial" w:hAnsi="Arial" w:cs="Arial"/>
        </w:rPr>
      </w:pPr>
      <w:r w:rsidRPr="00FB7D2B">
        <w:rPr>
          <w:rFonts w:ascii="Arial" w:hAnsi="Arial" w:cs="Arial"/>
        </w:rPr>
        <w:t>EXAMINATION</w:t>
      </w:r>
    </w:p>
    <w:p w:rsidR="000D28EA" w:rsidRPr="00FB7D2B" w:rsidRDefault="000D28EA" w:rsidP="000D28EA">
      <w:pPr>
        <w:pStyle w:val="PR1"/>
        <w:numPr>
          <w:ilvl w:val="0"/>
          <w:numId w:val="0"/>
        </w:numPr>
        <w:spacing w:before="0"/>
        <w:ind w:left="846"/>
      </w:pPr>
    </w:p>
    <w:p w:rsidR="000D28EA" w:rsidRPr="00FB7D2B" w:rsidRDefault="000D28EA" w:rsidP="000D28EA">
      <w:pPr>
        <w:numPr>
          <w:ilvl w:val="4"/>
          <w:numId w:val="1"/>
        </w:numPr>
        <w:suppressAutoHyphens/>
        <w:ind w:left="864"/>
        <w:jc w:val="both"/>
        <w:outlineLvl w:val="2"/>
        <w:rPr>
          <w:rFonts w:ascii="Arial" w:eastAsia="Times New Roman" w:hAnsi="Arial" w:cs="Arial"/>
          <w:sz w:val="22"/>
          <w:szCs w:val="22"/>
          <w:lang w:eastAsia="en-US"/>
        </w:rPr>
      </w:pPr>
      <w:r w:rsidRPr="00FB7D2B">
        <w:rPr>
          <w:rFonts w:ascii="Arial" w:eastAsia="Times New Roman" w:hAnsi="Arial" w:cs="Arial"/>
          <w:sz w:val="22"/>
          <w:szCs w:val="22"/>
          <w:lang w:eastAsia="en-US"/>
        </w:rPr>
        <w:t xml:space="preserve">Contractor shall examine </w:t>
      </w:r>
      <w:r>
        <w:rPr>
          <w:rFonts w:ascii="Arial" w:eastAsia="Times New Roman" w:hAnsi="Arial" w:cs="Arial"/>
          <w:sz w:val="22"/>
          <w:szCs w:val="22"/>
          <w:lang w:eastAsia="en-US"/>
        </w:rPr>
        <w:t xml:space="preserve">adjacent road and bridge </w:t>
      </w:r>
      <w:r w:rsidRPr="00FB7D2B">
        <w:rPr>
          <w:rFonts w:ascii="Arial" w:eastAsia="Times New Roman" w:hAnsi="Arial" w:cs="Arial"/>
          <w:sz w:val="22"/>
          <w:szCs w:val="22"/>
          <w:lang w:eastAsia="en-US"/>
        </w:rPr>
        <w:t>surfaces</w:t>
      </w:r>
      <w:r>
        <w:rPr>
          <w:rFonts w:ascii="Arial" w:eastAsia="Times New Roman" w:hAnsi="Arial" w:cs="Arial"/>
          <w:sz w:val="22"/>
          <w:szCs w:val="22"/>
          <w:lang w:eastAsia="en-US"/>
        </w:rPr>
        <w:t>,</w:t>
      </w:r>
      <w:r w:rsidRPr="00FB7D2B">
        <w:rPr>
          <w:rFonts w:ascii="Arial" w:eastAsia="Times New Roman" w:hAnsi="Arial" w:cs="Arial"/>
          <w:sz w:val="22"/>
          <w:szCs w:val="22"/>
          <w:lang w:eastAsia="en-US"/>
        </w:rPr>
        <w:t xml:space="preserve"> and </w:t>
      </w:r>
      <w:proofErr w:type="spellStart"/>
      <w:r w:rsidRPr="00FB7D2B">
        <w:rPr>
          <w:rFonts w:ascii="Arial" w:eastAsia="Times New Roman" w:hAnsi="Arial" w:cs="Arial"/>
          <w:sz w:val="22"/>
          <w:szCs w:val="22"/>
          <w:lang w:eastAsia="en-US"/>
        </w:rPr>
        <w:t>blockouts</w:t>
      </w:r>
      <w:proofErr w:type="spellEnd"/>
      <w:r w:rsidRPr="00FB7D2B">
        <w:rPr>
          <w:rFonts w:ascii="Arial" w:eastAsia="Times New Roman" w:hAnsi="Arial" w:cs="Arial"/>
          <w:sz w:val="22"/>
          <w:szCs w:val="22"/>
          <w:lang w:eastAsia="en-US"/>
        </w:rPr>
        <w:t> where expansion control systems will be installed to verify adjacent construction is within acceptable tolerance affecting performance of work.  Proceed with installation only after unsatisfactory conditions have been corrected, and substructure geometry is agreed upon by Architect</w:t>
      </w:r>
      <w:r>
        <w:rPr>
          <w:rFonts w:ascii="Arial" w:eastAsia="Times New Roman" w:hAnsi="Arial" w:cs="Arial"/>
          <w:sz w:val="22"/>
          <w:szCs w:val="22"/>
          <w:lang w:eastAsia="en-US"/>
        </w:rPr>
        <w:t>, General Contractor,</w:t>
      </w:r>
      <w:r w:rsidRPr="00FB7D2B">
        <w:rPr>
          <w:rFonts w:ascii="Arial" w:eastAsia="Times New Roman" w:hAnsi="Arial" w:cs="Arial"/>
          <w:sz w:val="22"/>
          <w:szCs w:val="22"/>
          <w:lang w:eastAsia="en-US"/>
        </w:rPr>
        <w:t xml:space="preserve"> and manufacturer.</w:t>
      </w:r>
    </w:p>
    <w:p w:rsidR="000D28EA" w:rsidRPr="00D4475A" w:rsidRDefault="000D28EA" w:rsidP="000D28EA">
      <w:pPr>
        <w:suppressAutoHyphens/>
        <w:ind w:left="864"/>
        <w:jc w:val="both"/>
        <w:outlineLvl w:val="2"/>
        <w:rPr>
          <w:rFonts w:ascii="Arial" w:eastAsia="Times New Roman" w:hAnsi="Arial" w:cs="Arial"/>
          <w:sz w:val="22"/>
          <w:szCs w:val="22"/>
          <w:lang w:eastAsia="en-US"/>
        </w:rPr>
      </w:pPr>
    </w:p>
    <w:p w:rsidR="000D28EA" w:rsidRPr="00D4475A" w:rsidRDefault="000D28EA" w:rsidP="000D28EA">
      <w:pPr>
        <w:keepNext/>
        <w:numPr>
          <w:ilvl w:val="3"/>
          <w:numId w:val="1"/>
        </w:numPr>
        <w:suppressAutoHyphens/>
        <w:jc w:val="both"/>
        <w:outlineLvl w:val="1"/>
        <w:rPr>
          <w:rFonts w:ascii="Arial" w:eastAsia="Times New Roman" w:hAnsi="Arial" w:cs="Arial"/>
          <w:sz w:val="22"/>
          <w:szCs w:val="22"/>
          <w:lang w:eastAsia="en-US"/>
        </w:rPr>
      </w:pPr>
      <w:r w:rsidRPr="00D4475A">
        <w:rPr>
          <w:rFonts w:ascii="Arial" w:eastAsia="Times New Roman" w:hAnsi="Arial" w:cs="Arial"/>
          <w:sz w:val="22"/>
          <w:szCs w:val="22"/>
          <w:lang w:eastAsia="en-US"/>
        </w:rPr>
        <w:t>PREPARATION</w:t>
      </w:r>
    </w:p>
    <w:p w:rsidR="000D28EA" w:rsidRPr="00D4475A" w:rsidRDefault="000D28EA" w:rsidP="000D28EA">
      <w:pPr>
        <w:keepNext/>
        <w:suppressAutoHyphens/>
        <w:ind w:left="864"/>
        <w:jc w:val="both"/>
        <w:outlineLvl w:val="1"/>
        <w:rPr>
          <w:rFonts w:ascii="Arial" w:eastAsia="Times New Roman" w:hAnsi="Arial" w:cs="Arial"/>
          <w:sz w:val="22"/>
          <w:szCs w:val="22"/>
          <w:lang w:eastAsia="en-US"/>
        </w:rPr>
      </w:pPr>
    </w:p>
    <w:p w:rsidR="000D28EA" w:rsidRDefault="000D28EA" w:rsidP="000D28EA">
      <w:pPr>
        <w:numPr>
          <w:ilvl w:val="4"/>
          <w:numId w:val="1"/>
        </w:numPr>
        <w:suppressAutoHyphens/>
        <w:ind w:left="864"/>
        <w:jc w:val="both"/>
        <w:outlineLvl w:val="2"/>
        <w:rPr>
          <w:rFonts w:ascii="Arial" w:eastAsia="Times New Roman" w:hAnsi="Arial" w:cs="Arial"/>
          <w:sz w:val="22"/>
          <w:szCs w:val="22"/>
          <w:lang w:eastAsia="en-US"/>
        </w:rPr>
      </w:pPr>
      <w:r w:rsidRPr="00D4475A">
        <w:rPr>
          <w:rFonts w:ascii="Arial" w:eastAsia="Times New Roman" w:hAnsi="Arial" w:cs="Arial"/>
          <w:sz w:val="22"/>
          <w:szCs w:val="22"/>
          <w:lang w:eastAsia="en-US"/>
        </w:rPr>
        <w:t>Comply with manufacturer's wr</w:t>
      </w:r>
      <w:r>
        <w:rPr>
          <w:rFonts w:ascii="Arial" w:eastAsia="Times New Roman" w:hAnsi="Arial" w:cs="Arial"/>
          <w:sz w:val="22"/>
          <w:szCs w:val="22"/>
          <w:lang w:eastAsia="en-US"/>
        </w:rPr>
        <w:t xml:space="preserve">itten instructions for storing and handling </w:t>
      </w:r>
      <w:r w:rsidRPr="00D4475A">
        <w:rPr>
          <w:rFonts w:ascii="Arial" w:eastAsia="Times New Roman" w:hAnsi="Arial" w:cs="Arial"/>
          <w:sz w:val="22"/>
          <w:szCs w:val="22"/>
          <w:lang w:eastAsia="en-US"/>
        </w:rPr>
        <w:t>expansion control systems and materials unless more stringent requirements are indicated.</w:t>
      </w:r>
    </w:p>
    <w:p w:rsidR="000D28EA" w:rsidRDefault="000D28EA" w:rsidP="000D28EA">
      <w:pPr>
        <w:tabs>
          <w:tab w:val="left" w:pos="846"/>
        </w:tabs>
        <w:suppressAutoHyphens/>
        <w:ind w:left="864"/>
        <w:jc w:val="both"/>
        <w:outlineLvl w:val="2"/>
        <w:rPr>
          <w:rFonts w:ascii="Arial" w:eastAsia="Times New Roman" w:hAnsi="Arial" w:cs="Arial"/>
          <w:sz w:val="22"/>
          <w:szCs w:val="22"/>
          <w:lang w:eastAsia="en-US"/>
        </w:rPr>
      </w:pPr>
    </w:p>
    <w:p w:rsidR="000D28EA" w:rsidRPr="00D4475A" w:rsidRDefault="000D28EA" w:rsidP="000D28EA">
      <w:pPr>
        <w:numPr>
          <w:ilvl w:val="4"/>
          <w:numId w:val="1"/>
        </w:numPr>
        <w:suppressAutoHyphens/>
        <w:ind w:left="864"/>
        <w:jc w:val="both"/>
        <w:outlineLvl w:val="2"/>
        <w:rPr>
          <w:rFonts w:ascii="Arial" w:eastAsia="Times New Roman" w:hAnsi="Arial" w:cs="Arial"/>
          <w:sz w:val="22"/>
          <w:szCs w:val="22"/>
          <w:lang w:eastAsia="en-US"/>
        </w:rPr>
      </w:pPr>
      <w:r w:rsidRPr="00D4475A">
        <w:rPr>
          <w:rFonts w:ascii="Arial" w:eastAsia="Times New Roman" w:hAnsi="Arial" w:cs="Arial"/>
          <w:sz w:val="22"/>
          <w:szCs w:val="22"/>
          <w:lang w:eastAsia="en-US"/>
        </w:rPr>
        <w:t>Prepare substrates according to approved shop plans.</w:t>
      </w:r>
    </w:p>
    <w:p w:rsidR="000D28EA" w:rsidRPr="00D4475A" w:rsidRDefault="000D28EA" w:rsidP="000D28EA">
      <w:pPr>
        <w:suppressAutoHyphens/>
        <w:ind w:left="864"/>
        <w:jc w:val="both"/>
        <w:outlineLvl w:val="2"/>
        <w:rPr>
          <w:rFonts w:ascii="Arial" w:eastAsia="Times New Roman" w:hAnsi="Arial" w:cs="Arial"/>
          <w:sz w:val="22"/>
          <w:szCs w:val="22"/>
          <w:lang w:eastAsia="en-US"/>
        </w:rPr>
      </w:pPr>
    </w:p>
    <w:p w:rsidR="000D28EA" w:rsidRDefault="000D28EA" w:rsidP="000D28EA">
      <w:pPr>
        <w:numPr>
          <w:ilvl w:val="4"/>
          <w:numId w:val="1"/>
        </w:numPr>
        <w:suppressAutoHyphens/>
        <w:ind w:left="864"/>
        <w:jc w:val="both"/>
        <w:outlineLvl w:val="2"/>
        <w:rPr>
          <w:rFonts w:ascii="Arial" w:eastAsia="Times New Roman" w:hAnsi="Arial" w:cs="Arial"/>
          <w:sz w:val="22"/>
          <w:szCs w:val="22"/>
          <w:lang w:eastAsia="en-US"/>
        </w:rPr>
      </w:pPr>
      <w:r w:rsidRPr="00D4475A">
        <w:rPr>
          <w:rFonts w:ascii="Arial" w:eastAsia="Times New Roman" w:hAnsi="Arial" w:cs="Arial"/>
          <w:sz w:val="22"/>
          <w:szCs w:val="22"/>
          <w:lang w:eastAsia="en-US"/>
        </w:rPr>
        <w:t xml:space="preserve">Repair concrete slabs and </w:t>
      </w:r>
      <w:proofErr w:type="spellStart"/>
      <w:r w:rsidRPr="00D4475A">
        <w:rPr>
          <w:rFonts w:ascii="Arial" w:eastAsia="Times New Roman" w:hAnsi="Arial" w:cs="Arial"/>
          <w:sz w:val="22"/>
          <w:szCs w:val="22"/>
          <w:lang w:eastAsia="en-US"/>
        </w:rPr>
        <w:t>blockouts</w:t>
      </w:r>
      <w:proofErr w:type="spellEnd"/>
      <w:r w:rsidRPr="00D4475A">
        <w:rPr>
          <w:rFonts w:ascii="Arial" w:eastAsia="Times New Roman" w:hAnsi="Arial" w:cs="Arial"/>
          <w:sz w:val="22"/>
          <w:szCs w:val="22"/>
          <w:lang w:eastAsia="en-US"/>
        </w:rPr>
        <w:t xml:space="preserve"> using manufacturer's recommended repair grout of compressive strength adequate for anticipated structural loadings.</w:t>
      </w:r>
    </w:p>
    <w:p w:rsidR="000D28EA" w:rsidRDefault="000D28EA" w:rsidP="000D28EA">
      <w:pPr>
        <w:pStyle w:val="ListParagraph"/>
        <w:rPr>
          <w:rFonts w:ascii="Arial" w:eastAsia="Times New Roman" w:hAnsi="Arial" w:cs="Arial"/>
          <w:sz w:val="22"/>
          <w:szCs w:val="22"/>
          <w:lang w:eastAsia="en-US"/>
        </w:rPr>
      </w:pPr>
    </w:p>
    <w:p w:rsidR="000D28EA" w:rsidRPr="00D4475A" w:rsidRDefault="000D28EA" w:rsidP="000D28EA">
      <w:pPr>
        <w:numPr>
          <w:ilvl w:val="4"/>
          <w:numId w:val="1"/>
        </w:numPr>
        <w:suppressAutoHyphens/>
        <w:ind w:left="864"/>
        <w:jc w:val="both"/>
        <w:outlineLvl w:val="2"/>
        <w:rPr>
          <w:rFonts w:ascii="Arial" w:eastAsia="Times New Roman" w:hAnsi="Arial" w:cs="Arial"/>
          <w:sz w:val="22"/>
          <w:szCs w:val="22"/>
          <w:lang w:eastAsia="en-US"/>
        </w:rPr>
      </w:pPr>
      <w:r>
        <w:rPr>
          <w:rFonts w:ascii="Arial" w:eastAsia="Times New Roman" w:hAnsi="Arial" w:cs="Arial"/>
          <w:sz w:val="22"/>
          <w:szCs w:val="22"/>
          <w:lang w:eastAsia="en-US"/>
        </w:rPr>
        <w:t>Contractor shall measure joint opening, obtain adjacent deck temperature, and compare this information to the joint setting temperature table located on the approved shop plans.  Contractor shall notify Architect and manufacturer of any discrepancy between actual and theoretical joint opening prior to proceeding.</w:t>
      </w:r>
    </w:p>
    <w:p w:rsidR="000D28EA" w:rsidRPr="00D4475A" w:rsidRDefault="000D28EA" w:rsidP="000D28EA">
      <w:pPr>
        <w:suppressAutoHyphens/>
        <w:ind w:left="864"/>
        <w:jc w:val="both"/>
        <w:outlineLvl w:val="2"/>
        <w:rPr>
          <w:rFonts w:ascii="Arial" w:eastAsia="Times New Roman" w:hAnsi="Arial" w:cs="Arial"/>
          <w:sz w:val="22"/>
          <w:szCs w:val="22"/>
          <w:lang w:eastAsia="en-US"/>
        </w:rPr>
      </w:pPr>
    </w:p>
    <w:p w:rsidR="000D28EA" w:rsidRPr="00D4475A" w:rsidRDefault="000D28EA" w:rsidP="000D28EA">
      <w:pPr>
        <w:keepNext/>
        <w:numPr>
          <w:ilvl w:val="3"/>
          <w:numId w:val="1"/>
        </w:numPr>
        <w:suppressAutoHyphens/>
        <w:jc w:val="both"/>
        <w:outlineLvl w:val="1"/>
        <w:rPr>
          <w:rFonts w:ascii="Arial" w:eastAsia="Times New Roman" w:hAnsi="Arial" w:cs="Arial"/>
          <w:sz w:val="22"/>
          <w:szCs w:val="22"/>
          <w:lang w:eastAsia="en-US"/>
        </w:rPr>
      </w:pPr>
      <w:r w:rsidRPr="00D4475A">
        <w:rPr>
          <w:rFonts w:ascii="Arial" w:eastAsia="Times New Roman" w:hAnsi="Arial" w:cs="Arial"/>
          <w:sz w:val="22"/>
          <w:szCs w:val="22"/>
          <w:lang w:eastAsia="en-US"/>
        </w:rPr>
        <w:t>PROTECTION</w:t>
      </w:r>
    </w:p>
    <w:p w:rsidR="000D28EA" w:rsidRPr="00D4475A" w:rsidRDefault="000D28EA" w:rsidP="000D28EA">
      <w:pPr>
        <w:keepNext/>
        <w:suppressAutoHyphens/>
        <w:ind w:left="864"/>
        <w:jc w:val="both"/>
        <w:outlineLvl w:val="1"/>
        <w:rPr>
          <w:rFonts w:ascii="Arial" w:eastAsia="Times New Roman" w:hAnsi="Arial" w:cs="Arial"/>
          <w:sz w:val="22"/>
          <w:szCs w:val="22"/>
          <w:lang w:eastAsia="en-US"/>
        </w:rPr>
      </w:pPr>
    </w:p>
    <w:p w:rsidR="000D28EA" w:rsidRDefault="000D28EA" w:rsidP="000D28EA">
      <w:pPr>
        <w:pStyle w:val="PR1"/>
        <w:spacing w:before="0"/>
        <w:rPr>
          <w:rFonts w:ascii="Arial" w:hAnsi="Arial" w:cs="Arial"/>
        </w:rPr>
      </w:pPr>
      <w:r>
        <w:rPr>
          <w:rFonts w:ascii="Arial" w:hAnsi="Arial" w:cs="Arial"/>
        </w:rPr>
        <w:t xml:space="preserve">Contractor </w:t>
      </w:r>
      <w:proofErr w:type="gramStart"/>
      <w:r>
        <w:rPr>
          <w:rFonts w:ascii="Arial" w:hAnsi="Arial" w:cs="Arial"/>
        </w:rPr>
        <w:t>shall exercise care at all times</w:t>
      </w:r>
      <w:proofErr w:type="gramEnd"/>
      <w:r>
        <w:rPr>
          <w:rFonts w:ascii="Arial" w:hAnsi="Arial" w:cs="Arial"/>
        </w:rPr>
        <w:t xml:space="preserve"> to protect each expansion control system from damage</w:t>
      </w:r>
      <w:r w:rsidRPr="00D4475A">
        <w:rPr>
          <w:rFonts w:ascii="Arial" w:hAnsi="Arial" w:cs="Arial"/>
        </w:rPr>
        <w:t>.</w:t>
      </w:r>
      <w:r>
        <w:rPr>
          <w:rFonts w:ascii="Arial" w:hAnsi="Arial" w:cs="Arial"/>
        </w:rPr>
        <w:t xml:space="preserve">  Contractor shall protect concrete </w:t>
      </w:r>
      <w:proofErr w:type="spellStart"/>
      <w:r>
        <w:rPr>
          <w:rFonts w:ascii="Arial" w:hAnsi="Arial" w:cs="Arial"/>
        </w:rPr>
        <w:t>blockouts</w:t>
      </w:r>
      <w:proofErr w:type="spellEnd"/>
      <w:r>
        <w:rPr>
          <w:rFonts w:ascii="Arial" w:hAnsi="Arial" w:cs="Arial"/>
        </w:rPr>
        <w:t xml:space="preserve"> and supporting systems from damage and construction traffic prior to installation of the expansion control systems.</w:t>
      </w:r>
      <w:r w:rsidRPr="00D4475A">
        <w:rPr>
          <w:rFonts w:ascii="Arial" w:hAnsi="Arial" w:cs="Arial"/>
        </w:rPr>
        <w:t xml:space="preserve">  </w:t>
      </w:r>
    </w:p>
    <w:p w:rsidR="000D28EA" w:rsidRDefault="000D28EA" w:rsidP="000D28EA">
      <w:pPr>
        <w:pStyle w:val="PR1"/>
        <w:numPr>
          <w:ilvl w:val="0"/>
          <w:numId w:val="0"/>
        </w:numPr>
        <w:spacing w:before="0"/>
        <w:ind w:left="846"/>
        <w:rPr>
          <w:rFonts w:ascii="Arial" w:hAnsi="Arial" w:cs="Arial"/>
        </w:rPr>
      </w:pPr>
    </w:p>
    <w:p w:rsidR="000D28EA" w:rsidRPr="001A14A3" w:rsidRDefault="000D28EA" w:rsidP="000D28EA">
      <w:pPr>
        <w:pStyle w:val="PR1"/>
        <w:spacing w:before="0"/>
        <w:rPr>
          <w:rFonts w:ascii="Arial" w:hAnsi="Arial" w:cs="Arial"/>
        </w:rPr>
      </w:pPr>
      <w:r w:rsidRPr="00D4475A">
        <w:rPr>
          <w:rFonts w:ascii="Arial" w:hAnsi="Arial" w:cs="Arial"/>
        </w:rPr>
        <w:t>Remove and properly store cover plates and install temporary protection over joints where necessary if heavy construction traffic wheel loads exceed design criteria established for the expansion control system.  Reinstall cover plates prior to Substantial Completion of the Work if required</w:t>
      </w:r>
      <w:r>
        <w:rPr>
          <w:rFonts w:ascii="Arial" w:hAnsi="Arial" w:cs="Arial"/>
        </w:rPr>
        <w:t>.</w:t>
      </w:r>
    </w:p>
    <w:p w:rsidR="000D28EA" w:rsidRPr="00D4475A" w:rsidRDefault="000D28EA" w:rsidP="000D28EA">
      <w:pPr>
        <w:keepNext/>
        <w:tabs>
          <w:tab w:val="left" w:pos="864"/>
        </w:tabs>
        <w:suppressAutoHyphens/>
        <w:ind w:left="864"/>
        <w:jc w:val="both"/>
        <w:outlineLvl w:val="1"/>
        <w:rPr>
          <w:rFonts w:ascii="Arial" w:eastAsia="Times New Roman" w:hAnsi="Arial" w:cs="Arial"/>
          <w:sz w:val="22"/>
          <w:szCs w:val="22"/>
          <w:lang w:eastAsia="en-US"/>
        </w:rPr>
      </w:pPr>
    </w:p>
    <w:p w:rsidR="000D28EA" w:rsidRPr="00D4475A" w:rsidRDefault="000D28EA" w:rsidP="000D28EA">
      <w:pPr>
        <w:pStyle w:val="ART"/>
        <w:spacing w:before="0"/>
        <w:rPr>
          <w:rFonts w:ascii="Arial" w:hAnsi="Arial" w:cs="Arial"/>
        </w:rPr>
      </w:pPr>
      <w:r w:rsidRPr="00D4475A">
        <w:rPr>
          <w:rFonts w:ascii="Arial" w:hAnsi="Arial" w:cs="Arial"/>
        </w:rPr>
        <w:t>INSTALLATION</w:t>
      </w:r>
    </w:p>
    <w:p w:rsidR="000D28EA" w:rsidRPr="00D4475A" w:rsidRDefault="000D28EA" w:rsidP="000D28EA">
      <w:pPr>
        <w:keepNext/>
        <w:suppressAutoHyphens/>
        <w:ind w:left="864"/>
        <w:jc w:val="both"/>
        <w:outlineLvl w:val="1"/>
        <w:rPr>
          <w:rFonts w:ascii="Arial" w:eastAsia="Times New Roman" w:hAnsi="Arial" w:cs="Arial"/>
          <w:sz w:val="22"/>
          <w:szCs w:val="22"/>
          <w:lang w:eastAsia="en-US"/>
        </w:rPr>
      </w:pPr>
    </w:p>
    <w:p w:rsidR="000D28EA" w:rsidRDefault="000D28EA" w:rsidP="000D28EA">
      <w:pPr>
        <w:numPr>
          <w:ilvl w:val="4"/>
          <w:numId w:val="1"/>
        </w:numPr>
        <w:suppressAutoHyphens/>
        <w:ind w:left="864"/>
        <w:jc w:val="both"/>
        <w:outlineLvl w:val="2"/>
        <w:rPr>
          <w:rFonts w:ascii="Arial" w:eastAsia="Times New Roman" w:hAnsi="Arial" w:cs="Arial"/>
          <w:sz w:val="22"/>
          <w:szCs w:val="22"/>
          <w:lang w:eastAsia="en-US"/>
        </w:rPr>
      </w:pPr>
      <w:r w:rsidRPr="00D4475A">
        <w:rPr>
          <w:rFonts w:ascii="Arial" w:eastAsia="Times New Roman" w:hAnsi="Arial" w:cs="Arial"/>
          <w:sz w:val="22"/>
          <w:szCs w:val="22"/>
          <w:lang w:eastAsia="en-US"/>
        </w:rPr>
        <w:t xml:space="preserve">Each expansion control system shall be installed in strict accordance with the manufacturer’s approved shop plans </w:t>
      </w:r>
      <w:r>
        <w:rPr>
          <w:rFonts w:ascii="Arial" w:eastAsia="Times New Roman" w:hAnsi="Arial" w:cs="Arial"/>
          <w:sz w:val="22"/>
          <w:szCs w:val="22"/>
          <w:lang w:eastAsia="en-US"/>
        </w:rPr>
        <w:t>and installation instructions.</w:t>
      </w:r>
    </w:p>
    <w:p w:rsidR="000D28EA" w:rsidRDefault="000D28EA" w:rsidP="000D28EA">
      <w:pPr>
        <w:tabs>
          <w:tab w:val="left" w:pos="846"/>
        </w:tabs>
        <w:suppressAutoHyphens/>
        <w:ind w:left="864"/>
        <w:jc w:val="both"/>
        <w:outlineLvl w:val="2"/>
        <w:rPr>
          <w:rFonts w:ascii="Arial" w:eastAsia="Times New Roman" w:hAnsi="Arial" w:cs="Arial"/>
          <w:sz w:val="22"/>
          <w:szCs w:val="22"/>
          <w:lang w:eastAsia="en-US"/>
        </w:rPr>
      </w:pPr>
    </w:p>
    <w:p w:rsidR="000D28EA" w:rsidRPr="00D4475A" w:rsidRDefault="000D28EA" w:rsidP="000D28EA">
      <w:pPr>
        <w:numPr>
          <w:ilvl w:val="4"/>
          <w:numId w:val="1"/>
        </w:numPr>
        <w:suppressAutoHyphens/>
        <w:ind w:left="864"/>
        <w:jc w:val="both"/>
        <w:outlineLvl w:val="2"/>
        <w:rPr>
          <w:rFonts w:ascii="Arial" w:eastAsia="Times New Roman" w:hAnsi="Arial" w:cs="Arial"/>
          <w:sz w:val="22"/>
          <w:szCs w:val="22"/>
          <w:lang w:eastAsia="en-US"/>
        </w:rPr>
      </w:pPr>
      <w:r>
        <w:rPr>
          <w:rFonts w:ascii="Arial" w:eastAsia="Times New Roman" w:hAnsi="Arial" w:cs="Arial"/>
          <w:sz w:val="22"/>
          <w:szCs w:val="22"/>
          <w:lang w:eastAsia="en-US"/>
        </w:rPr>
        <w:t>Care shall be taken during installation to ensure riding surface elevations are as shown on the approved shop plans, and there is no elevation differentiation between adjacent cover plates.</w:t>
      </w:r>
    </w:p>
    <w:p w:rsidR="000D28EA" w:rsidRPr="00D4475A" w:rsidRDefault="000D28EA" w:rsidP="000D28EA">
      <w:pPr>
        <w:suppressAutoHyphens/>
        <w:ind w:left="288"/>
        <w:jc w:val="both"/>
        <w:outlineLvl w:val="2"/>
        <w:rPr>
          <w:rFonts w:ascii="Arial" w:eastAsia="Times New Roman" w:hAnsi="Arial" w:cs="Arial"/>
          <w:sz w:val="22"/>
          <w:szCs w:val="22"/>
          <w:lang w:eastAsia="en-US"/>
        </w:rPr>
      </w:pPr>
    </w:p>
    <w:p w:rsidR="000D28EA" w:rsidRDefault="000D28EA" w:rsidP="000D28EA">
      <w:pPr>
        <w:numPr>
          <w:ilvl w:val="4"/>
          <w:numId w:val="1"/>
        </w:numPr>
        <w:tabs>
          <w:tab w:val="clear" w:pos="846"/>
          <w:tab w:val="left" w:pos="810"/>
        </w:tabs>
        <w:suppressAutoHyphens/>
        <w:ind w:left="864"/>
        <w:jc w:val="both"/>
        <w:outlineLvl w:val="2"/>
        <w:rPr>
          <w:rFonts w:ascii="Arial" w:eastAsia="Times New Roman" w:hAnsi="Arial" w:cs="Arial"/>
          <w:sz w:val="22"/>
          <w:szCs w:val="22"/>
          <w:lang w:eastAsia="en-US"/>
        </w:rPr>
      </w:pPr>
      <w:r w:rsidRPr="00D4475A">
        <w:rPr>
          <w:rFonts w:ascii="Arial" w:eastAsia="Times New Roman" w:hAnsi="Arial" w:cs="Arial"/>
          <w:sz w:val="22"/>
          <w:szCs w:val="22"/>
          <w:lang w:eastAsia="en-US"/>
        </w:rPr>
        <w:lastRenderedPageBreak/>
        <w:t xml:space="preserve">(Optional) Water Barrier Drainage System:  Provide neoprene trough where called for on contract documents or manufacturer’s shop plans.  Provide drainage fittings at a maximum of </w:t>
      </w:r>
      <w:r w:rsidRPr="00D4475A">
        <w:rPr>
          <w:rFonts w:ascii="Arial" w:eastAsia="Times New Roman" w:hAnsi="Arial" w:cs="Arial"/>
          <w:color w:val="000000"/>
          <w:sz w:val="22"/>
          <w:szCs w:val="22"/>
          <w:lang w:eastAsia="en-US"/>
        </w:rPr>
        <w:t>50 feet</w:t>
      </w:r>
      <w:r>
        <w:rPr>
          <w:rFonts w:ascii="Arial" w:eastAsia="Times New Roman" w:hAnsi="Arial" w:cs="Arial"/>
          <w:sz w:val="22"/>
          <w:szCs w:val="22"/>
          <w:lang w:eastAsia="en-US"/>
        </w:rPr>
        <w:t xml:space="preserve"> or where indicated.</w:t>
      </w:r>
    </w:p>
    <w:p w:rsidR="000D28EA" w:rsidRPr="00FE256E" w:rsidRDefault="000D28EA" w:rsidP="000D28EA">
      <w:pPr>
        <w:pStyle w:val="ART"/>
        <w:numPr>
          <w:ilvl w:val="0"/>
          <w:numId w:val="0"/>
        </w:numPr>
      </w:pPr>
      <w:r>
        <w:rPr>
          <w:rFonts w:ascii="Arial" w:hAnsi="Arial" w:cs="Arial"/>
          <w:szCs w:val="22"/>
        </w:rPr>
        <w:t xml:space="preserve">End of </w:t>
      </w:r>
      <w:r w:rsidR="00C773EE">
        <w:rPr>
          <w:rFonts w:ascii="Arial" w:hAnsi="Arial" w:cs="Arial"/>
          <w:szCs w:val="22"/>
        </w:rPr>
        <w:t>Section</w:t>
      </w:r>
    </w:p>
    <w:p w:rsidR="00EF3BDE" w:rsidRDefault="00EF3BDE"/>
    <w:sectPr w:rsidR="00EF3BDE" w:rsidSect="00303B89">
      <w:headerReference w:type="even" r:id="rId8"/>
      <w:headerReference w:type="default" r:id="rId9"/>
      <w:footerReference w:type="even" r:id="rId10"/>
      <w:footerReference w:type="default" r:id="rId11"/>
      <w:headerReference w:type="first" r:id="rId12"/>
      <w:footerReference w:type="first" r:id="rId13"/>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2A" w:rsidRDefault="0048632A" w:rsidP="00FB6236">
      <w:r>
        <w:separator/>
      </w:r>
    </w:p>
  </w:endnote>
  <w:endnote w:type="continuationSeparator" w:id="0">
    <w:p w:rsidR="0048632A" w:rsidRDefault="0048632A" w:rsidP="00FB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EE" w:rsidRDefault="00C7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236" w:rsidRDefault="00FB6236">
    <w:pPr>
      <w:pStyle w:val="Footer"/>
    </w:pPr>
    <w:sdt>
      <w:sdtPr>
        <w:id w:val="969400743"/>
        <w:placeholder>
          <w:docPart w:val="08E199ADDF004E3E8725B06A32DDBEB9"/>
        </w:placeholder>
        <w:temporary/>
        <w:showingPlcHdr/>
        <w15:appearance w15:val="hidden"/>
      </w:sdtPr>
      <w:sdtContent>
        <w:r>
          <w:t>[Type here]</w:t>
        </w:r>
      </w:sdtContent>
    </w:sdt>
    <w:r>
      <w:ptab w:relativeTo="margin" w:alignment="center" w:leader="none"/>
    </w:r>
    <w:sdt>
      <w:sdtPr>
        <w:id w:val="969400748"/>
        <w:placeholder>
          <w:docPart w:val="08E199ADDF004E3E8725B06A32DDBEB9"/>
        </w:placeholder>
        <w:temporary/>
        <w:showingPlcHdr/>
        <w15:appearance w15:val="hidden"/>
      </w:sdtPr>
      <w:sdtContent>
        <w:r>
          <w:t>[Type here]</w:t>
        </w:r>
      </w:sdtContent>
    </w:sdt>
    <w:r w:rsidRPr="00FB6236">
      <w:rPr>
        <w:sz w:val="16"/>
        <w:szCs w:val="16"/>
      </w:rPr>
      <w:ptab w:relativeTo="margin" w:alignment="right" w:leader="none"/>
    </w:r>
    <w:r w:rsidRPr="00FB6236">
      <w:rPr>
        <w:sz w:val="16"/>
        <w:szCs w:val="16"/>
      </w:rPr>
      <w:t>07900_Bustuff_Spec_Park_08/2020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EE" w:rsidRDefault="00C7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2A" w:rsidRDefault="0048632A" w:rsidP="00FB6236">
      <w:r>
        <w:separator/>
      </w:r>
    </w:p>
  </w:footnote>
  <w:footnote w:type="continuationSeparator" w:id="0">
    <w:p w:rsidR="0048632A" w:rsidRDefault="0048632A" w:rsidP="00FB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EE" w:rsidRDefault="00C77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EE" w:rsidRDefault="00C77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EE" w:rsidRDefault="00C7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34B6D8"/>
    <w:lvl w:ilvl="0">
      <w:start w:val="1"/>
      <w:numFmt w:val="decimal"/>
      <w:pStyle w:val="PRT"/>
      <w:suff w:val="nothing"/>
      <w:lvlText w:val="PART %1 - "/>
      <w:lvlJc w:val="left"/>
      <w:rPr>
        <w:rFonts w:ascii="Arial" w:eastAsia="Times New Roman" w:hAnsi="Arial" w:cs="Arial" w:hint="default"/>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rPr>
        <w:b w:val="0"/>
        <w:bCs/>
      </w:rPr>
    </w:lvl>
    <w:lvl w:ilvl="5">
      <w:start w:val="1"/>
      <w:numFmt w:val="decimal"/>
      <w:pStyle w:val="PR2"/>
      <w:lvlText w:val="%6."/>
      <w:lvlJc w:val="left"/>
      <w:pPr>
        <w:tabs>
          <w:tab w:val="left" w:pos="1440"/>
        </w:tabs>
        <w:ind w:left="1440" w:hanging="576"/>
      </w:pPr>
      <w:rPr>
        <w:rFonts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6685854"/>
    <w:multiLevelType w:val="hybridMultilevel"/>
    <w:tmpl w:val="CA8273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C60DDC"/>
    <w:multiLevelType w:val="singleLevel"/>
    <w:tmpl w:val="D472BCC6"/>
    <w:lvl w:ilvl="0">
      <w:start w:val="7"/>
      <w:numFmt w:val="decimal"/>
      <w:lvlText w:val="%1."/>
      <w:legacy w:legacy="1" w:legacySpace="0" w:legacyIndent="360"/>
      <w:lvlJc w:val="left"/>
      <w:pPr>
        <w:ind w:left="1620" w:hanging="36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3"/>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EA"/>
    <w:rsid w:val="000D28EA"/>
    <w:rsid w:val="00303B89"/>
    <w:rsid w:val="003A3865"/>
    <w:rsid w:val="0048632A"/>
    <w:rsid w:val="00776D0A"/>
    <w:rsid w:val="00A80543"/>
    <w:rsid w:val="00C773EE"/>
    <w:rsid w:val="00E8716D"/>
    <w:rsid w:val="00EF3BDE"/>
    <w:rsid w:val="00FB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373A"/>
  <w15:chartTrackingRefBased/>
  <w15:docId w15:val="{BC1CFD4C-3B83-4FF9-BA52-8E9F881F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EA"/>
    <w:pPr>
      <w:spacing w:after="0" w:line="240" w:lineRule="auto"/>
    </w:pPr>
    <w:rPr>
      <w:rFonts w:ascii="Times New Roman" w:eastAsia="SimSu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0D28EA"/>
    <w:pPr>
      <w:keepNext/>
      <w:numPr>
        <w:numId w:val="1"/>
      </w:numPr>
      <w:suppressAutoHyphens/>
      <w:spacing w:before="480"/>
      <w:jc w:val="both"/>
      <w:outlineLvl w:val="0"/>
    </w:pPr>
    <w:rPr>
      <w:rFonts w:eastAsia="Times New Roman"/>
      <w:sz w:val="22"/>
      <w:szCs w:val="20"/>
      <w:lang w:eastAsia="en-US"/>
    </w:rPr>
  </w:style>
  <w:style w:type="paragraph" w:customStyle="1" w:styleId="SUT">
    <w:name w:val="SUT"/>
    <w:basedOn w:val="Normal"/>
    <w:next w:val="PR1"/>
    <w:rsid w:val="000D28EA"/>
    <w:pPr>
      <w:numPr>
        <w:ilvl w:val="1"/>
        <w:numId w:val="1"/>
      </w:numPr>
      <w:suppressAutoHyphens/>
      <w:spacing w:before="240"/>
      <w:jc w:val="both"/>
      <w:outlineLvl w:val="0"/>
    </w:pPr>
    <w:rPr>
      <w:rFonts w:eastAsia="Times New Roman"/>
      <w:sz w:val="22"/>
      <w:szCs w:val="20"/>
      <w:lang w:eastAsia="en-US"/>
    </w:rPr>
  </w:style>
  <w:style w:type="paragraph" w:customStyle="1" w:styleId="DST">
    <w:name w:val="DST"/>
    <w:basedOn w:val="Normal"/>
    <w:next w:val="PR1"/>
    <w:rsid w:val="000D28EA"/>
    <w:pPr>
      <w:numPr>
        <w:ilvl w:val="2"/>
        <w:numId w:val="1"/>
      </w:numPr>
      <w:suppressAutoHyphens/>
      <w:spacing w:before="240"/>
      <w:jc w:val="both"/>
      <w:outlineLvl w:val="0"/>
    </w:pPr>
    <w:rPr>
      <w:rFonts w:eastAsia="Times New Roman"/>
      <w:sz w:val="22"/>
      <w:szCs w:val="20"/>
      <w:lang w:eastAsia="en-US"/>
    </w:rPr>
  </w:style>
  <w:style w:type="paragraph" w:customStyle="1" w:styleId="ART">
    <w:name w:val="ART"/>
    <w:basedOn w:val="Normal"/>
    <w:next w:val="PR1"/>
    <w:rsid w:val="000D28EA"/>
    <w:pPr>
      <w:keepNext/>
      <w:numPr>
        <w:ilvl w:val="3"/>
        <w:numId w:val="1"/>
      </w:numPr>
      <w:suppressAutoHyphens/>
      <w:spacing w:before="480"/>
      <w:jc w:val="both"/>
      <w:outlineLvl w:val="1"/>
    </w:pPr>
    <w:rPr>
      <w:rFonts w:eastAsia="Times New Roman"/>
      <w:sz w:val="22"/>
      <w:szCs w:val="20"/>
      <w:lang w:eastAsia="en-US"/>
    </w:rPr>
  </w:style>
  <w:style w:type="paragraph" w:customStyle="1" w:styleId="PR1">
    <w:name w:val="PR1"/>
    <w:basedOn w:val="Normal"/>
    <w:rsid w:val="000D28EA"/>
    <w:pPr>
      <w:numPr>
        <w:ilvl w:val="4"/>
        <w:numId w:val="1"/>
      </w:numPr>
      <w:suppressAutoHyphens/>
      <w:spacing w:before="240"/>
      <w:jc w:val="both"/>
      <w:outlineLvl w:val="2"/>
    </w:pPr>
    <w:rPr>
      <w:rFonts w:eastAsia="Times New Roman"/>
      <w:sz w:val="22"/>
      <w:szCs w:val="20"/>
      <w:lang w:eastAsia="en-US"/>
    </w:rPr>
  </w:style>
  <w:style w:type="paragraph" w:customStyle="1" w:styleId="PR2">
    <w:name w:val="PR2"/>
    <w:basedOn w:val="Normal"/>
    <w:rsid w:val="000D28EA"/>
    <w:pPr>
      <w:numPr>
        <w:ilvl w:val="5"/>
        <w:numId w:val="1"/>
      </w:numPr>
      <w:suppressAutoHyphens/>
      <w:jc w:val="both"/>
      <w:outlineLvl w:val="3"/>
    </w:pPr>
    <w:rPr>
      <w:rFonts w:eastAsia="Times New Roman"/>
      <w:sz w:val="22"/>
      <w:szCs w:val="20"/>
      <w:lang w:eastAsia="en-US"/>
    </w:rPr>
  </w:style>
  <w:style w:type="paragraph" w:customStyle="1" w:styleId="PR3">
    <w:name w:val="PR3"/>
    <w:basedOn w:val="Normal"/>
    <w:rsid w:val="000D28EA"/>
    <w:pPr>
      <w:numPr>
        <w:ilvl w:val="6"/>
        <w:numId w:val="1"/>
      </w:numPr>
      <w:suppressAutoHyphens/>
      <w:jc w:val="both"/>
      <w:outlineLvl w:val="4"/>
    </w:pPr>
    <w:rPr>
      <w:rFonts w:eastAsia="Times New Roman"/>
      <w:sz w:val="22"/>
      <w:szCs w:val="20"/>
      <w:lang w:eastAsia="en-US"/>
    </w:rPr>
  </w:style>
  <w:style w:type="paragraph" w:customStyle="1" w:styleId="PR4">
    <w:name w:val="PR4"/>
    <w:basedOn w:val="Normal"/>
    <w:rsid w:val="000D28EA"/>
    <w:pPr>
      <w:numPr>
        <w:ilvl w:val="7"/>
        <w:numId w:val="1"/>
      </w:numPr>
      <w:suppressAutoHyphens/>
      <w:jc w:val="both"/>
      <w:outlineLvl w:val="5"/>
    </w:pPr>
    <w:rPr>
      <w:rFonts w:eastAsia="Times New Roman"/>
      <w:sz w:val="22"/>
      <w:szCs w:val="20"/>
      <w:lang w:eastAsia="en-US"/>
    </w:rPr>
  </w:style>
  <w:style w:type="paragraph" w:customStyle="1" w:styleId="PR5">
    <w:name w:val="PR5"/>
    <w:basedOn w:val="Normal"/>
    <w:rsid w:val="000D28EA"/>
    <w:pPr>
      <w:numPr>
        <w:ilvl w:val="8"/>
        <w:numId w:val="1"/>
      </w:numPr>
      <w:suppressAutoHyphens/>
      <w:jc w:val="both"/>
      <w:outlineLvl w:val="6"/>
    </w:pPr>
    <w:rPr>
      <w:rFonts w:eastAsia="Times New Roman"/>
      <w:sz w:val="22"/>
      <w:szCs w:val="20"/>
      <w:lang w:eastAsia="en-US"/>
    </w:rPr>
  </w:style>
  <w:style w:type="paragraph" w:styleId="ListParagraph">
    <w:name w:val="List Paragraph"/>
    <w:basedOn w:val="Normal"/>
    <w:uiPriority w:val="34"/>
    <w:qFormat/>
    <w:rsid w:val="000D28EA"/>
    <w:pPr>
      <w:ind w:left="720"/>
    </w:pPr>
  </w:style>
  <w:style w:type="character" w:styleId="Hyperlink">
    <w:name w:val="Hyperlink"/>
    <w:rsid w:val="000D28EA"/>
    <w:rPr>
      <w:color w:val="0000FF"/>
      <w:u w:val="single"/>
    </w:rPr>
  </w:style>
  <w:style w:type="paragraph" w:styleId="BalloonText">
    <w:name w:val="Balloon Text"/>
    <w:basedOn w:val="Normal"/>
    <w:link w:val="BalloonTextChar"/>
    <w:uiPriority w:val="99"/>
    <w:semiHidden/>
    <w:unhideWhenUsed/>
    <w:rsid w:val="000D2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8EA"/>
    <w:rPr>
      <w:rFonts w:ascii="Segoe UI" w:eastAsia="SimSun" w:hAnsi="Segoe UI" w:cs="Segoe UI"/>
      <w:sz w:val="18"/>
      <w:szCs w:val="18"/>
      <w:lang w:eastAsia="ko-KR"/>
    </w:rPr>
  </w:style>
  <w:style w:type="paragraph" w:customStyle="1" w:styleId="SCT">
    <w:name w:val="SCT"/>
    <w:basedOn w:val="Normal"/>
    <w:next w:val="PRT"/>
    <w:rsid w:val="000D28EA"/>
    <w:pPr>
      <w:suppressAutoHyphens/>
      <w:spacing w:before="240"/>
      <w:jc w:val="both"/>
    </w:pPr>
    <w:rPr>
      <w:rFonts w:eastAsia="Times New Roman"/>
      <w:sz w:val="22"/>
      <w:szCs w:val="20"/>
      <w:lang w:eastAsia="en-US"/>
    </w:rPr>
  </w:style>
  <w:style w:type="paragraph" w:styleId="Header">
    <w:name w:val="header"/>
    <w:basedOn w:val="Normal"/>
    <w:link w:val="HeaderChar"/>
    <w:uiPriority w:val="99"/>
    <w:unhideWhenUsed/>
    <w:rsid w:val="00FB6236"/>
    <w:pPr>
      <w:tabs>
        <w:tab w:val="center" w:pos="4680"/>
        <w:tab w:val="right" w:pos="9360"/>
      </w:tabs>
    </w:pPr>
  </w:style>
  <w:style w:type="character" w:customStyle="1" w:styleId="HeaderChar">
    <w:name w:val="Header Char"/>
    <w:basedOn w:val="DefaultParagraphFont"/>
    <w:link w:val="Header"/>
    <w:uiPriority w:val="99"/>
    <w:rsid w:val="00FB6236"/>
    <w:rPr>
      <w:rFonts w:ascii="Times New Roman" w:eastAsia="SimSun" w:hAnsi="Times New Roman" w:cs="Times New Roman"/>
      <w:sz w:val="24"/>
      <w:szCs w:val="24"/>
      <w:lang w:eastAsia="ko-KR"/>
    </w:rPr>
  </w:style>
  <w:style w:type="paragraph" w:styleId="Footer">
    <w:name w:val="footer"/>
    <w:basedOn w:val="Normal"/>
    <w:link w:val="FooterChar"/>
    <w:uiPriority w:val="99"/>
    <w:unhideWhenUsed/>
    <w:rsid w:val="00FB6236"/>
    <w:pPr>
      <w:tabs>
        <w:tab w:val="center" w:pos="4680"/>
        <w:tab w:val="right" w:pos="9360"/>
      </w:tabs>
    </w:pPr>
  </w:style>
  <w:style w:type="character" w:customStyle="1" w:styleId="FooterChar">
    <w:name w:val="Footer Char"/>
    <w:basedOn w:val="DefaultParagraphFont"/>
    <w:link w:val="Footer"/>
    <w:uiPriority w:val="99"/>
    <w:rsid w:val="00FB6236"/>
    <w:rPr>
      <w:rFonts w:ascii="Times New Roman" w:eastAsia="SimSun" w:hAnsi="Times New Roman" w:cs="Times New Roman"/>
      <w:sz w:val="24"/>
      <w:szCs w:val="24"/>
      <w:lang w:eastAsia="ko-KR"/>
    </w:rPr>
  </w:style>
  <w:style w:type="paragraph" w:styleId="BodyTextIndent3">
    <w:name w:val="Body Text Indent 3"/>
    <w:basedOn w:val="Normal"/>
    <w:link w:val="BodyTextIndent3Char"/>
    <w:rsid w:val="00C773EE"/>
    <w:pPr>
      <w:tabs>
        <w:tab w:val="left" w:pos="-1440"/>
        <w:tab w:val="left" w:pos="-720"/>
        <w:tab w:val="left" w:pos="0"/>
        <w:tab w:val="left" w:pos="12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pPr>
    <w:rPr>
      <w:rFonts w:ascii="Arial" w:eastAsia="Times New Roman" w:hAnsi="Arial"/>
      <w:sz w:val="20"/>
      <w:szCs w:val="20"/>
    </w:rPr>
  </w:style>
  <w:style w:type="character" w:customStyle="1" w:styleId="BodyTextIndent3Char">
    <w:name w:val="Body Text Indent 3 Char"/>
    <w:basedOn w:val="DefaultParagraphFont"/>
    <w:link w:val="BodyTextIndent3"/>
    <w:rsid w:val="00C773EE"/>
    <w:rPr>
      <w:rFonts w:ascii="Arial" w:eastAsia="Times New Roman" w:hAnsi="Arial"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bacorp.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E199ADDF004E3E8725B06A32DDBEB9"/>
        <w:category>
          <w:name w:val="General"/>
          <w:gallery w:val="placeholder"/>
        </w:category>
        <w:types>
          <w:type w:val="bbPlcHdr"/>
        </w:types>
        <w:behaviors>
          <w:behavior w:val="content"/>
        </w:behaviors>
        <w:guid w:val="{1A2A972B-1212-43F3-ABE0-A3202CD97466}"/>
      </w:docPartPr>
      <w:docPartBody>
        <w:p w:rsidR="00000000" w:rsidRDefault="006E30D3" w:rsidP="006E30D3">
          <w:pPr>
            <w:pStyle w:val="08E199ADDF004E3E8725B06A32DDBE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D3"/>
    <w:rsid w:val="006E30D3"/>
    <w:rsid w:val="00A8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199ADDF004E3E8725B06A32DDBEB9">
    <w:name w:val="08E199ADDF004E3E8725B06A32DDBEB9"/>
    <w:rsid w:val="006E3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 John</dc:creator>
  <cp:keywords/>
  <dc:description/>
  <cp:lastModifiedBy>Sobol, John</cp:lastModifiedBy>
  <cp:revision>3</cp:revision>
  <dcterms:created xsi:type="dcterms:W3CDTF">2020-08-12T11:53:00Z</dcterms:created>
  <dcterms:modified xsi:type="dcterms:W3CDTF">2020-08-12T13:09:00Z</dcterms:modified>
</cp:coreProperties>
</file>